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2727" w14:textId="77777777" w:rsidR="00410198" w:rsidRDefault="00410198" w:rsidP="00832B60">
      <w:pPr>
        <w:spacing w:after="0" w:line="240" w:lineRule="auto"/>
        <w:rPr>
          <w:rFonts w:hAnsiTheme="minorHAnsi" w:cstheme="minorHAnsi"/>
          <w:b/>
          <w:bCs/>
          <w:sz w:val="28"/>
          <w:szCs w:val="28"/>
        </w:rPr>
      </w:pPr>
    </w:p>
    <w:p w14:paraId="37012DAA" w14:textId="654DAE14" w:rsidR="00000BF4" w:rsidRPr="00410198" w:rsidRDefault="00000BF4" w:rsidP="00832B60">
      <w:pPr>
        <w:spacing w:after="0" w:line="276" w:lineRule="auto"/>
        <w:rPr>
          <w:rFonts w:hAnsiTheme="minorHAnsi" w:cstheme="minorHAnsi"/>
          <w:b/>
          <w:bCs/>
          <w:sz w:val="28"/>
          <w:szCs w:val="28"/>
        </w:rPr>
      </w:pPr>
      <w:r w:rsidRPr="00410198">
        <w:rPr>
          <w:rFonts w:hAnsiTheme="minorHAnsi" w:cstheme="minorHAnsi"/>
          <w:b/>
          <w:bCs/>
          <w:sz w:val="28"/>
          <w:szCs w:val="28"/>
        </w:rPr>
        <w:t>Independent Non-Executive Director – Risk &amp; Technology</w:t>
      </w:r>
    </w:p>
    <w:p w14:paraId="50B00175" w14:textId="77777777" w:rsidR="00000BF4" w:rsidRPr="00000BF4" w:rsidRDefault="00000BF4" w:rsidP="00832B60">
      <w:pPr>
        <w:spacing w:after="0" w:line="276" w:lineRule="auto"/>
        <w:rPr>
          <w:rFonts w:hAnsiTheme="minorHAnsi" w:cstheme="minorHAnsi"/>
          <w:b/>
          <w:bCs/>
          <w:sz w:val="24"/>
          <w:szCs w:val="24"/>
        </w:rPr>
      </w:pPr>
    </w:p>
    <w:p w14:paraId="3C0FAE34" w14:textId="77777777" w:rsidR="00832B60"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Gateway Network Governance Body Ltd (GNGB)</w:t>
      </w:r>
    </w:p>
    <w:p w14:paraId="434197C4" w14:textId="72121DD7" w:rsid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br/>
        <w:t>Location: Australia (Board meetings – 3 in person Sydney or Melbourne, 3 virtual)</w:t>
      </w:r>
      <w:r w:rsidRPr="00000BF4">
        <w:rPr>
          <w:rFonts w:hAnsiTheme="minorHAnsi" w:cstheme="minorHAnsi"/>
          <w:sz w:val="24"/>
          <w:szCs w:val="24"/>
        </w:rPr>
        <w:br/>
        <w:t>Remuneration: Voluntary – reasonable expenses reimbursed</w:t>
      </w:r>
    </w:p>
    <w:p w14:paraId="04F5FE1B" w14:textId="77777777" w:rsidR="00000BF4" w:rsidRPr="00000BF4" w:rsidRDefault="00000BF4" w:rsidP="00832B60">
      <w:pPr>
        <w:spacing w:after="0" w:line="276" w:lineRule="auto"/>
        <w:rPr>
          <w:rFonts w:hAnsiTheme="minorHAnsi" w:cstheme="minorHAnsi"/>
          <w:sz w:val="24"/>
          <w:szCs w:val="24"/>
        </w:rPr>
      </w:pPr>
    </w:p>
    <w:p w14:paraId="46681F35"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About Gateway Network Governance Body Ltd</w:t>
      </w:r>
    </w:p>
    <w:p w14:paraId="59A38AD6" w14:textId="77777777" w:rsidR="00832B60" w:rsidRPr="00000BF4" w:rsidRDefault="00832B60" w:rsidP="00832B60">
      <w:pPr>
        <w:spacing w:after="0" w:line="276" w:lineRule="auto"/>
        <w:rPr>
          <w:rFonts w:hAnsiTheme="minorHAnsi" w:cstheme="minorHAnsi"/>
          <w:b/>
          <w:bCs/>
          <w:sz w:val="24"/>
          <w:szCs w:val="24"/>
        </w:rPr>
      </w:pPr>
    </w:p>
    <w:p w14:paraId="23820867"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Gateway Network Governance Body Ltd (GNGB) is an independent governance body responsible for overseeing the operational rules, standards, and frameworks that support the secure and effective operation of the gateway network ecosystem within Australia’s superannuation system.</w:t>
      </w:r>
    </w:p>
    <w:p w14:paraId="4E890A38" w14:textId="77777777" w:rsid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GNGB works collaboratively with industry participants, regulators, and technology stakeholders to ensure the network operates with </w:t>
      </w:r>
      <w:r w:rsidRPr="00000BF4">
        <w:rPr>
          <w:rFonts w:hAnsiTheme="minorHAnsi" w:cstheme="minorHAnsi"/>
          <w:b/>
          <w:bCs/>
          <w:sz w:val="24"/>
          <w:szCs w:val="24"/>
        </w:rPr>
        <w:t>strong governance, robust security, and trusted interoperability</w:t>
      </w:r>
      <w:r w:rsidRPr="00000BF4">
        <w:rPr>
          <w:rFonts w:hAnsiTheme="minorHAnsi" w:cstheme="minorHAnsi"/>
          <w:sz w:val="24"/>
          <w:szCs w:val="24"/>
        </w:rPr>
        <w:t>.</w:t>
      </w:r>
    </w:p>
    <w:p w14:paraId="700F14BE" w14:textId="77777777" w:rsidR="00000BF4" w:rsidRPr="00000BF4" w:rsidRDefault="00000BF4" w:rsidP="00832B60">
      <w:pPr>
        <w:spacing w:after="0" w:line="276" w:lineRule="auto"/>
        <w:rPr>
          <w:rFonts w:hAnsiTheme="minorHAnsi" w:cstheme="minorHAnsi"/>
          <w:sz w:val="24"/>
          <w:szCs w:val="24"/>
        </w:rPr>
      </w:pPr>
    </w:p>
    <w:p w14:paraId="7A59E606"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The Opportunity</w:t>
      </w:r>
    </w:p>
    <w:p w14:paraId="74F050EC" w14:textId="77777777" w:rsidR="00832B60" w:rsidRPr="00000BF4" w:rsidRDefault="00832B60" w:rsidP="00832B60">
      <w:pPr>
        <w:spacing w:after="0" w:line="276" w:lineRule="auto"/>
        <w:rPr>
          <w:rFonts w:hAnsiTheme="minorHAnsi" w:cstheme="minorHAnsi"/>
          <w:b/>
          <w:bCs/>
          <w:sz w:val="24"/>
          <w:szCs w:val="24"/>
        </w:rPr>
      </w:pPr>
    </w:p>
    <w:p w14:paraId="65DA72A8"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GNGB is seeking to appoint an </w:t>
      </w:r>
      <w:r w:rsidRPr="00000BF4">
        <w:rPr>
          <w:rFonts w:hAnsiTheme="minorHAnsi" w:cstheme="minorHAnsi"/>
          <w:b/>
          <w:bCs/>
          <w:sz w:val="24"/>
          <w:szCs w:val="24"/>
        </w:rPr>
        <w:t>Independent Non-Executive Director</w:t>
      </w:r>
      <w:r w:rsidRPr="00000BF4">
        <w:rPr>
          <w:rFonts w:hAnsiTheme="minorHAnsi" w:cstheme="minorHAnsi"/>
          <w:sz w:val="24"/>
          <w:szCs w:val="24"/>
        </w:rPr>
        <w:t xml:space="preserve"> to join its Board. The Board is particularly interested in candidates with </w:t>
      </w:r>
      <w:r w:rsidRPr="00000BF4">
        <w:rPr>
          <w:rFonts w:hAnsiTheme="minorHAnsi" w:cstheme="minorHAnsi"/>
          <w:b/>
          <w:bCs/>
          <w:sz w:val="24"/>
          <w:szCs w:val="24"/>
        </w:rPr>
        <w:t>strong expertise in risk management and technology risk</w:t>
      </w:r>
      <w:r w:rsidRPr="00000BF4">
        <w:rPr>
          <w:rFonts w:hAnsiTheme="minorHAnsi" w:cstheme="minorHAnsi"/>
          <w:sz w:val="24"/>
          <w:szCs w:val="24"/>
        </w:rPr>
        <w:t xml:space="preserve">, with </w:t>
      </w:r>
      <w:r w:rsidRPr="00000BF4">
        <w:rPr>
          <w:rFonts w:hAnsiTheme="minorHAnsi" w:cstheme="minorHAnsi"/>
          <w:b/>
          <w:bCs/>
          <w:sz w:val="24"/>
          <w:szCs w:val="24"/>
        </w:rPr>
        <w:t>cyber security experience highly regarded</w:t>
      </w:r>
      <w:r w:rsidRPr="00000BF4">
        <w:rPr>
          <w:rFonts w:hAnsiTheme="minorHAnsi" w:cstheme="minorHAnsi"/>
          <w:sz w:val="24"/>
          <w:szCs w:val="24"/>
        </w:rPr>
        <w:t>.</w:t>
      </w:r>
    </w:p>
    <w:p w14:paraId="086D8840"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As digital infrastructure becomes increasingly interconnected and the threat landscape evolves, the Board is seeking a director who can bring </w:t>
      </w:r>
      <w:r w:rsidRPr="00000BF4">
        <w:rPr>
          <w:rFonts w:hAnsiTheme="minorHAnsi" w:cstheme="minorHAnsi"/>
          <w:b/>
          <w:bCs/>
          <w:sz w:val="24"/>
          <w:szCs w:val="24"/>
        </w:rPr>
        <w:t>practical experience overseeing technology and cyber risk</w:t>
      </w:r>
      <w:r w:rsidRPr="00000BF4">
        <w:rPr>
          <w:rFonts w:hAnsiTheme="minorHAnsi" w:cstheme="minorHAnsi"/>
          <w:sz w:val="24"/>
          <w:szCs w:val="24"/>
        </w:rPr>
        <w:t>, while contributing to strong governance, independent oversight, and strategic direction.</w:t>
      </w:r>
    </w:p>
    <w:p w14:paraId="6D10C455"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This role will help ensure the gateway network ecosystem remains </w:t>
      </w:r>
      <w:r w:rsidRPr="00000BF4">
        <w:rPr>
          <w:rFonts w:hAnsiTheme="minorHAnsi" w:cstheme="minorHAnsi"/>
          <w:b/>
          <w:bCs/>
          <w:sz w:val="24"/>
          <w:szCs w:val="24"/>
        </w:rPr>
        <w:t>secure, resilient, and trusted by industry participants and stakeholders</w:t>
      </w:r>
      <w:r w:rsidRPr="00000BF4">
        <w:rPr>
          <w:rFonts w:hAnsiTheme="minorHAnsi" w:cstheme="minorHAnsi"/>
          <w:sz w:val="24"/>
          <w:szCs w:val="24"/>
        </w:rPr>
        <w:t>.</w:t>
      </w:r>
    </w:p>
    <w:p w14:paraId="3748DCDA" w14:textId="77777777" w:rsid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This is a </w:t>
      </w:r>
      <w:r w:rsidRPr="00000BF4">
        <w:rPr>
          <w:rFonts w:hAnsiTheme="minorHAnsi" w:cstheme="minorHAnsi"/>
          <w:b/>
          <w:bCs/>
          <w:sz w:val="24"/>
          <w:szCs w:val="24"/>
        </w:rPr>
        <w:t>voluntary governance role</w:t>
      </w:r>
      <w:r w:rsidRPr="00000BF4">
        <w:rPr>
          <w:rFonts w:hAnsiTheme="minorHAnsi" w:cstheme="minorHAnsi"/>
          <w:sz w:val="24"/>
          <w:szCs w:val="24"/>
        </w:rPr>
        <w:t xml:space="preserve">, with </w:t>
      </w:r>
      <w:r w:rsidRPr="00000BF4">
        <w:rPr>
          <w:rFonts w:hAnsiTheme="minorHAnsi" w:cstheme="minorHAnsi"/>
          <w:b/>
          <w:bCs/>
          <w:sz w:val="24"/>
          <w:szCs w:val="24"/>
        </w:rPr>
        <w:t>reasonable travel and meeting expenses reimbursed</w:t>
      </w:r>
      <w:r w:rsidRPr="00000BF4">
        <w:rPr>
          <w:rFonts w:hAnsiTheme="minorHAnsi" w:cstheme="minorHAnsi"/>
          <w:sz w:val="24"/>
          <w:szCs w:val="24"/>
        </w:rPr>
        <w:t>.</w:t>
      </w:r>
    </w:p>
    <w:p w14:paraId="4DAD04A1" w14:textId="77777777" w:rsidR="00410198" w:rsidRPr="00000BF4" w:rsidRDefault="00410198" w:rsidP="00832B60">
      <w:pPr>
        <w:spacing w:after="0" w:line="276" w:lineRule="auto"/>
        <w:rPr>
          <w:rFonts w:hAnsiTheme="minorHAnsi" w:cstheme="minorHAnsi"/>
          <w:sz w:val="24"/>
          <w:szCs w:val="24"/>
        </w:rPr>
      </w:pPr>
    </w:p>
    <w:p w14:paraId="014D674C"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Key Responsibilities</w:t>
      </w:r>
    </w:p>
    <w:p w14:paraId="149A6116" w14:textId="77777777" w:rsidR="00832B60" w:rsidRPr="00000BF4" w:rsidRDefault="00832B60" w:rsidP="00832B60">
      <w:pPr>
        <w:spacing w:after="0" w:line="276" w:lineRule="auto"/>
        <w:rPr>
          <w:rFonts w:hAnsiTheme="minorHAnsi" w:cstheme="minorHAnsi"/>
          <w:b/>
          <w:bCs/>
          <w:sz w:val="24"/>
          <w:szCs w:val="24"/>
        </w:rPr>
      </w:pPr>
    </w:p>
    <w:p w14:paraId="118088C2"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The Independent Director will:</w:t>
      </w:r>
    </w:p>
    <w:p w14:paraId="0B0B2C29"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Contribute to the </w:t>
      </w:r>
      <w:r w:rsidRPr="00000BF4">
        <w:rPr>
          <w:rFonts w:hAnsiTheme="minorHAnsi" w:cstheme="minorHAnsi"/>
          <w:b/>
          <w:bCs/>
          <w:sz w:val="24"/>
          <w:szCs w:val="24"/>
        </w:rPr>
        <w:t>strategic direction and governance</w:t>
      </w:r>
      <w:r w:rsidRPr="00000BF4">
        <w:rPr>
          <w:rFonts w:hAnsiTheme="minorHAnsi" w:cstheme="minorHAnsi"/>
          <w:sz w:val="24"/>
          <w:szCs w:val="24"/>
        </w:rPr>
        <w:t xml:space="preserve"> of GNGB</w:t>
      </w:r>
    </w:p>
    <w:p w14:paraId="46A9C9EB"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Provide </w:t>
      </w:r>
      <w:r w:rsidRPr="00000BF4">
        <w:rPr>
          <w:rFonts w:hAnsiTheme="minorHAnsi" w:cstheme="minorHAnsi"/>
          <w:b/>
          <w:bCs/>
          <w:sz w:val="24"/>
          <w:szCs w:val="24"/>
        </w:rPr>
        <w:t>independent oversight of risk management frameworks</w:t>
      </w:r>
    </w:p>
    <w:p w14:paraId="7AB41439"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Offer expertise on </w:t>
      </w:r>
      <w:r w:rsidRPr="00000BF4">
        <w:rPr>
          <w:rFonts w:hAnsiTheme="minorHAnsi" w:cstheme="minorHAnsi"/>
          <w:b/>
          <w:bCs/>
          <w:sz w:val="24"/>
          <w:szCs w:val="24"/>
        </w:rPr>
        <w:t>technology and operational risk</w:t>
      </w:r>
      <w:r w:rsidRPr="00000BF4">
        <w:rPr>
          <w:rFonts w:hAnsiTheme="minorHAnsi" w:cstheme="minorHAnsi"/>
          <w:sz w:val="24"/>
          <w:szCs w:val="24"/>
        </w:rPr>
        <w:t>, including emerging threats</w:t>
      </w:r>
    </w:p>
    <w:p w14:paraId="5BED8DDA" w14:textId="77777777" w:rsidR="00832B60" w:rsidRDefault="00832B60" w:rsidP="00832B60">
      <w:pPr>
        <w:spacing w:after="0" w:line="276" w:lineRule="auto"/>
        <w:ind w:left="720"/>
        <w:rPr>
          <w:rFonts w:hAnsiTheme="minorHAnsi" w:cstheme="minorHAnsi"/>
          <w:sz w:val="24"/>
          <w:szCs w:val="24"/>
        </w:rPr>
      </w:pPr>
    </w:p>
    <w:p w14:paraId="6978BAC0" w14:textId="45E0CB8C"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Support the Board in maintaining strong </w:t>
      </w:r>
      <w:r w:rsidRPr="00000BF4">
        <w:rPr>
          <w:rFonts w:hAnsiTheme="minorHAnsi" w:cstheme="minorHAnsi"/>
          <w:b/>
          <w:bCs/>
          <w:sz w:val="24"/>
          <w:szCs w:val="24"/>
        </w:rPr>
        <w:t>cybersecurity governance and resilience</w:t>
      </w:r>
    </w:p>
    <w:p w14:paraId="57A15541"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Contribute to oversight of </w:t>
      </w:r>
      <w:r w:rsidRPr="00000BF4">
        <w:rPr>
          <w:rFonts w:hAnsiTheme="minorHAnsi" w:cstheme="minorHAnsi"/>
          <w:b/>
          <w:bCs/>
          <w:sz w:val="24"/>
          <w:szCs w:val="24"/>
        </w:rPr>
        <w:t>risk, assurance, and operational resilience frameworks</w:t>
      </w:r>
    </w:p>
    <w:p w14:paraId="635081F7"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Participate in Board and committee meetings and contribute to key decisions</w:t>
      </w:r>
    </w:p>
    <w:p w14:paraId="2296DB64" w14:textId="77777777" w:rsidR="00000BF4" w:rsidRPr="00000BF4" w:rsidRDefault="00000BF4" w:rsidP="00832B60">
      <w:pPr>
        <w:numPr>
          <w:ilvl w:val="0"/>
          <w:numId w:val="31"/>
        </w:numPr>
        <w:spacing w:after="0" w:line="276" w:lineRule="auto"/>
        <w:rPr>
          <w:rFonts w:hAnsiTheme="minorHAnsi" w:cstheme="minorHAnsi"/>
          <w:sz w:val="24"/>
          <w:szCs w:val="24"/>
        </w:rPr>
      </w:pPr>
      <w:r w:rsidRPr="00000BF4">
        <w:rPr>
          <w:rFonts w:hAnsiTheme="minorHAnsi" w:cstheme="minorHAnsi"/>
          <w:sz w:val="24"/>
          <w:szCs w:val="24"/>
        </w:rPr>
        <w:t xml:space="preserve">Promote strong </w:t>
      </w:r>
      <w:r w:rsidRPr="00000BF4">
        <w:rPr>
          <w:rFonts w:hAnsiTheme="minorHAnsi" w:cstheme="minorHAnsi"/>
          <w:b/>
          <w:bCs/>
          <w:sz w:val="24"/>
          <w:szCs w:val="24"/>
        </w:rPr>
        <w:t>industry engagement, transparency, and accountability</w:t>
      </w:r>
    </w:p>
    <w:p w14:paraId="26955B69" w14:textId="77777777" w:rsidR="00000BF4" w:rsidRPr="00000BF4" w:rsidRDefault="00000BF4" w:rsidP="00832B60">
      <w:pPr>
        <w:spacing w:after="0" w:line="276" w:lineRule="auto"/>
        <w:ind w:left="720"/>
        <w:rPr>
          <w:rFonts w:hAnsiTheme="minorHAnsi" w:cstheme="minorHAnsi"/>
          <w:sz w:val="24"/>
          <w:szCs w:val="24"/>
        </w:rPr>
      </w:pPr>
    </w:p>
    <w:p w14:paraId="106B4C12"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Desired Skills and Experience</w:t>
      </w:r>
    </w:p>
    <w:p w14:paraId="0CB82CC9" w14:textId="77777777" w:rsidR="00832B60" w:rsidRPr="00000BF4" w:rsidRDefault="00832B60" w:rsidP="00832B60">
      <w:pPr>
        <w:spacing w:after="0" w:line="276" w:lineRule="auto"/>
        <w:rPr>
          <w:rFonts w:hAnsiTheme="minorHAnsi" w:cstheme="minorHAnsi"/>
          <w:b/>
          <w:bCs/>
          <w:sz w:val="24"/>
          <w:szCs w:val="24"/>
        </w:rPr>
      </w:pPr>
    </w:p>
    <w:p w14:paraId="7F51FF9D"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Candidates should demonstrate experience in one or more of the following areas:</w:t>
      </w:r>
    </w:p>
    <w:p w14:paraId="07C82944" w14:textId="77777777" w:rsidR="00000BF4" w:rsidRPr="00000BF4" w:rsidRDefault="00000BF4" w:rsidP="00832B60">
      <w:pPr>
        <w:numPr>
          <w:ilvl w:val="0"/>
          <w:numId w:val="32"/>
        </w:numPr>
        <w:spacing w:after="0" w:line="276" w:lineRule="auto"/>
        <w:rPr>
          <w:rFonts w:hAnsiTheme="minorHAnsi" w:cstheme="minorHAnsi"/>
          <w:sz w:val="24"/>
          <w:szCs w:val="24"/>
        </w:rPr>
      </w:pPr>
      <w:r w:rsidRPr="00000BF4">
        <w:rPr>
          <w:rFonts w:hAnsiTheme="minorHAnsi" w:cstheme="minorHAnsi"/>
          <w:b/>
          <w:bCs/>
          <w:sz w:val="24"/>
          <w:szCs w:val="24"/>
        </w:rPr>
        <w:t>Enterprise risk management or technology risk oversight</w:t>
      </w:r>
    </w:p>
    <w:p w14:paraId="24E3D9AA" w14:textId="77777777" w:rsidR="00000BF4" w:rsidRPr="00000BF4" w:rsidRDefault="00000BF4" w:rsidP="00832B60">
      <w:pPr>
        <w:numPr>
          <w:ilvl w:val="0"/>
          <w:numId w:val="32"/>
        </w:numPr>
        <w:spacing w:after="0" w:line="276" w:lineRule="auto"/>
        <w:rPr>
          <w:rFonts w:hAnsiTheme="minorHAnsi" w:cstheme="minorHAnsi"/>
          <w:sz w:val="24"/>
          <w:szCs w:val="24"/>
        </w:rPr>
      </w:pPr>
      <w:r w:rsidRPr="00000BF4">
        <w:rPr>
          <w:rFonts w:hAnsiTheme="minorHAnsi" w:cstheme="minorHAnsi"/>
          <w:b/>
          <w:bCs/>
          <w:sz w:val="24"/>
          <w:szCs w:val="24"/>
        </w:rPr>
        <w:t>Cybersecurity risk management or digital resilience highly regarded</w:t>
      </w:r>
    </w:p>
    <w:p w14:paraId="54221EEE" w14:textId="77777777" w:rsidR="00000BF4" w:rsidRPr="00000BF4" w:rsidRDefault="00000BF4" w:rsidP="00832B60">
      <w:pPr>
        <w:numPr>
          <w:ilvl w:val="0"/>
          <w:numId w:val="32"/>
        </w:numPr>
        <w:spacing w:after="0" w:line="276" w:lineRule="auto"/>
        <w:rPr>
          <w:rFonts w:hAnsiTheme="minorHAnsi" w:cstheme="minorHAnsi"/>
          <w:sz w:val="24"/>
          <w:szCs w:val="24"/>
        </w:rPr>
      </w:pPr>
      <w:r w:rsidRPr="00000BF4">
        <w:rPr>
          <w:rFonts w:hAnsiTheme="minorHAnsi" w:cstheme="minorHAnsi"/>
          <w:sz w:val="24"/>
          <w:szCs w:val="24"/>
        </w:rPr>
        <w:t xml:space="preserve">Senior leadership roles such as </w:t>
      </w:r>
      <w:r w:rsidRPr="00000BF4">
        <w:rPr>
          <w:rFonts w:hAnsiTheme="minorHAnsi" w:cstheme="minorHAnsi"/>
          <w:b/>
          <w:bCs/>
          <w:sz w:val="24"/>
          <w:szCs w:val="24"/>
        </w:rPr>
        <w:t>CISO, CIO, technology risk executive, or equivalent</w:t>
      </w:r>
    </w:p>
    <w:p w14:paraId="3C0977F0" w14:textId="77777777" w:rsidR="00000BF4" w:rsidRPr="00000BF4" w:rsidRDefault="00000BF4" w:rsidP="00832B60">
      <w:pPr>
        <w:numPr>
          <w:ilvl w:val="0"/>
          <w:numId w:val="32"/>
        </w:numPr>
        <w:spacing w:after="0" w:line="276" w:lineRule="auto"/>
        <w:rPr>
          <w:rFonts w:hAnsiTheme="minorHAnsi" w:cstheme="minorHAnsi"/>
          <w:sz w:val="24"/>
          <w:szCs w:val="24"/>
        </w:rPr>
      </w:pPr>
      <w:r w:rsidRPr="00000BF4">
        <w:rPr>
          <w:rFonts w:hAnsiTheme="minorHAnsi" w:cstheme="minorHAnsi"/>
          <w:b/>
          <w:bCs/>
          <w:sz w:val="24"/>
          <w:szCs w:val="24"/>
        </w:rPr>
        <w:t>Technology governance, digital infrastructure, or platform security</w:t>
      </w:r>
    </w:p>
    <w:p w14:paraId="524B061B" w14:textId="77777777" w:rsidR="00000BF4" w:rsidRPr="00000BF4" w:rsidRDefault="00000BF4" w:rsidP="00832B60">
      <w:pPr>
        <w:numPr>
          <w:ilvl w:val="0"/>
          <w:numId w:val="32"/>
        </w:numPr>
        <w:spacing w:after="0" w:line="276" w:lineRule="auto"/>
        <w:rPr>
          <w:rFonts w:hAnsiTheme="minorHAnsi" w:cstheme="minorHAnsi"/>
          <w:sz w:val="24"/>
          <w:szCs w:val="24"/>
        </w:rPr>
      </w:pPr>
      <w:r w:rsidRPr="00000BF4">
        <w:rPr>
          <w:rFonts w:hAnsiTheme="minorHAnsi" w:cstheme="minorHAnsi"/>
          <w:sz w:val="24"/>
          <w:szCs w:val="24"/>
        </w:rPr>
        <w:t xml:space="preserve">Experience in </w:t>
      </w:r>
      <w:r w:rsidRPr="00000BF4">
        <w:rPr>
          <w:rFonts w:hAnsiTheme="minorHAnsi" w:cstheme="minorHAnsi"/>
          <w:b/>
          <w:bCs/>
          <w:sz w:val="24"/>
          <w:szCs w:val="24"/>
        </w:rPr>
        <w:t>regulated, financial services, payments, telecommunications, or critical infrastructure environments</w:t>
      </w:r>
    </w:p>
    <w:p w14:paraId="2336246F" w14:textId="77777777" w:rsid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Previous </w:t>
      </w:r>
      <w:r w:rsidRPr="00000BF4">
        <w:rPr>
          <w:rFonts w:hAnsiTheme="minorHAnsi" w:cstheme="minorHAnsi"/>
          <w:b/>
          <w:bCs/>
          <w:sz w:val="24"/>
          <w:szCs w:val="24"/>
        </w:rPr>
        <w:t>board, advisory board, or senior executive experience</w:t>
      </w:r>
      <w:r w:rsidRPr="00000BF4">
        <w:rPr>
          <w:rFonts w:hAnsiTheme="minorHAnsi" w:cstheme="minorHAnsi"/>
          <w:sz w:val="24"/>
          <w:szCs w:val="24"/>
        </w:rPr>
        <w:t xml:space="preserve"> and familiarity with governance frameworks are highly regarded.</w:t>
      </w:r>
    </w:p>
    <w:p w14:paraId="256E5D02" w14:textId="77777777" w:rsidR="00000BF4" w:rsidRPr="00000BF4" w:rsidRDefault="00000BF4" w:rsidP="00832B60">
      <w:pPr>
        <w:spacing w:after="0" w:line="276" w:lineRule="auto"/>
        <w:rPr>
          <w:rFonts w:hAnsiTheme="minorHAnsi" w:cstheme="minorHAnsi"/>
          <w:sz w:val="24"/>
          <w:szCs w:val="24"/>
        </w:rPr>
      </w:pPr>
    </w:p>
    <w:p w14:paraId="6F207C01"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Personal Attributes</w:t>
      </w:r>
    </w:p>
    <w:p w14:paraId="1F21621A" w14:textId="77777777" w:rsidR="00832B60" w:rsidRPr="00000BF4" w:rsidRDefault="00832B60" w:rsidP="00832B60">
      <w:pPr>
        <w:spacing w:after="0" w:line="276" w:lineRule="auto"/>
        <w:rPr>
          <w:rFonts w:hAnsiTheme="minorHAnsi" w:cstheme="minorHAnsi"/>
          <w:b/>
          <w:bCs/>
          <w:sz w:val="24"/>
          <w:szCs w:val="24"/>
        </w:rPr>
      </w:pPr>
    </w:p>
    <w:p w14:paraId="4C422FB8"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We are seeking candidates who:</w:t>
      </w:r>
    </w:p>
    <w:p w14:paraId="222D7B57" w14:textId="77777777" w:rsidR="00000BF4" w:rsidRPr="00000BF4" w:rsidRDefault="00000BF4" w:rsidP="00832B60">
      <w:pPr>
        <w:numPr>
          <w:ilvl w:val="0"/>
          <w:numId w:val="33"/>
        </w:numPr>
        <w:spacing w:after="0" w:line="276" w:lineRule="auto"/>
        <w:rPr>
          <w:rFonts w:hAnsiTheme="minorHAnsi" w:cstheme="minorHAnsi"/>
          <w:sz w:val="24"/>
          <w:szCs w:val="24"/>
        </w:rPr>
      </w:pPr>
      <w:r w:rsidRPr="00000BF4">
        <w:rPr>
          <w:rFonts w:hAnsiTheme="minorHAnsi" w:cstheme="minorHAnsi"/>
          <w:sz w:val="24"/>
          <w:szCs w:val="24"/>
        </w:rPr>
        <w:t xml:space="preserve">Demonstrate </w:t>
      </w:r>
      <w:r w:rsidRPr="00000BF4">
        <w:rPr>
          <w:rFonts w:hAnsiTheme="minorHAnsi" w:cstheme="minorHAnsi"/>
          <w:b/>
          <w:bCs/>
          <w:sz w:val="24"/>
          <w:szCs w:val="24"/>
        </w:rPr>
        <w:t>integrity, independence, and sound judgement</w:t>
      </w:r>
    </w:p>
    <w:p w14:paraId="45E175BF" w14:textId="77777777" w:rsidR="00000BF4" w:rsidRPr="00000BF4" w:rsidRDefault="00000BF4" w:rsidP="00832B60">
      <w:pPr>
        <w:numPr>
          <w:ilvl w:val="0"/>
          <w:numId w:val="33"/>
        </w:numPr>
        <w:spacing w:after="0" w:line="276" w:lineRule="auto"/>
        <w:rPr>
          <w:rFonts w:hAnsiTheme="minorHAnsi" w:cstheme="minorHAnsi"/>
          <w:sz w:val="24"/>
          <w:szCs w:val="24"/>
        </w:rPr>
      </w:pPr>
      <w:r w:rsidRPr="00000BF4">
        <w:rPr>
          <w:rFonts w:hAnsiTheme="minorHAnsi" w:cstheme="minorHAnsi"/>
          <w:sz w:val="24"/>
          <w:szCs w:val="24"/>
        </w:rPr>
        <w:t xml:space="preserve">Are comfortable providing </w:t>
      </w:r>
      <w:r w:rsidRPr="00000BF4">
        <w:rPr>
          <w:rFonts w:hAnsiTheme="minorHAnsi" w:cstheme="minorHAnsi"/>
          <w:b/>
          <w:bCs/>
          <w:sz w:val="24"/>
          <w:szCs w:val="24"/>
        </w:rPr>
        <w:t>constructive challenge at Board level</w:t>
      </w:r>
    </w:p>
    <w:p w14:paraId="756F029D" w14:textId="77777777" w:rsidR="00000BF4" w:rsidRPr="00000BF4" w:rsidRDefault="00000BF4" w:rsidP="00832B60">
      <w:pPr>
        <w:numPr>
          <w:ilvl w:val="0"/>
          <w:numId w:val="33"/>
        </w:numPr>
        <w:spacing w:after="0" w:line="276" w:lineRule="auto"/>
        <w:rPr>
          <w:rFonts w:hAnsiTheme="minorHAnsi" w:cstheme="minorHAnsi"/>
          <w:sz w:val="24"/>
          <w:szCs w:val="24"/>
        </w:rPr>
      </w:pPr>
      <w:r w:rsidRPr="00000BF4">
        <w:rPr>
          <w:rFonts w:hAnsiTheme="minorHAnsi" w:cstheme="minorHAnsi"/>
          <w:sz w:val="24"/>
          <w:szCs w:val="24"/>
        </w:rPr>
        <w:t xml:space="preserve">Bring a </w:t>
      </w:r>
      <w:r w:rsidRPr="00000BF4">
        <w:rPr>
          <w:rFonts w:hAnsiTheme="minorHAnsi" w:cstheme="minorHAnsi"/>
          <w:b/>
          <w:bCs/>
          <w:sz w:val="24"/>
          <w:szCs w:val="24"/>
        </w:rPr>
        <w:t>strategic perspective while maintaining focus on risk and resilience</w:t>
      </w:r>
    </w:p>
    <w:p w14:paraId="3EC44642" w14:textId="77777777" w:rsidR="00000BF4" w:rsidRPr="00000BF4" w:rsidRDefault="00000BF4" w:rsidP="00832B60">
      <w:pPr>
        <w:numPr>
          <w:ilvl w:val="0"/>
          <w:numId w:val="33"/>
        </w:numPr>
        <w:spacing w:after="0" w:line="276" w:lineRule="auto"/>
        <w:rPr>
          <w:rFonts w:hAnsiTheme="minorHAnsi" w:cstheme="minorHAnsi"/>
          <w:sz w:val="24"/>
          <w:szCs w:val="24"/>
        </w:rPr>
      </w:pPr>
      <w:r w:rsidRPr="00000BF4">
        <w:rPr>
          <w:rFonts w:hAnsiTheme="minorHAnsi" w:cstheme="minorHAnsi"/>
          <w:sz w:val="24"/>
          <w:szCs w:val="24"/>
        </w:rPr>
        <w:t xml:space="preserve">Can collaborate effectively across a </w:t>
      </w:r>
      <w:r w:rsidRPr="00000BF4">
        <w:rPr>
          <w:rFonts w:hAnsiTheme="minorHAnsi" w:cstheme="minorHAnsi"/>
          <w:b/>
          <w:bCs/>
          <w:sz w:val="24"/>
          <w:szCs w:val="24"/>
        </w:rPr>
        <w:t>multi-stakeholder environment</w:t>
      </w:r>
    </w:p>
    <w:p w14:paraId="0AC82A52" w14:textId="77777777" w:rsidR="00000BF4" w:rsidRPr="00000BF4" w:rsidRDefault="00000BF4" w:rsidP="00832B60">
      <w:pPr>
        <w:numPr>
          <w:ilvl w:val="0"/>
          <w:numId w:val="33"/>
        </w:numPr>
        <w:spacing w:after="0" w:line="276" w:lineRule="auto"/>
        <w:rPr>
          <w:rFonts w:hAnsiTheme="minorHAnsi" w:cstheme="minorHAnsi"/>
          <w:sz w:val="24"/>
          <w:szCs w:val="24"/>
        </w:rPr>
      </w:pPr>
      <w:r w:rsidRPr="00000BF4">
        <w:rPr>
          <w:rFonts w:hAnsiTheme="minorHAnsi" w:cstheme="minorHAnsi"/>
          <w:sz w:val="24"/>
          <w:szCs w:val="24"/>
        </w:rPr>
        <w:t xml:space="preserve">Have a strong commitment to </w:t>
      </w:r>
      <w:r w:rsidRPr="00000BF4">
        <w:rPr>
          <w:rFonts w:hAnsiTheme="minorHAnsi" w:cstheme="minorHAnsi"/>
          <w:b/>
          <w:bCs/>
          <w:sz w:val="24"/>
          <w:szCs w:val="24"/>
        </w:rPr>
        <w:t>good governance and trusted digital infrastructure</w:t>
      </w:r>
    </w:p>
    <w:p w14:paraId="208D6580" w14:textId="77777777" w:rsidR="00000BF4" w:rsidRPr="00000BF4" w:rsidRDefault="00000BF4" w:rsidP="00832B60">
      <w:pPr>
        <w:spacing w:after="0" w:line="276" w:lineRule="auto"/>
        <w:ind w:left="720"/>
        <w:rPr>
          <w:rFonts w:hAnsiTheme="minorHAnsi" w:cstheme="minorHAnsi"/>
          <w:sz w:val="24"/>
          <w:szCs w:val="24"/>
        </w:rPr>
      </w:pPr>
    </w:p>
    <w:p w14:paraId="3C0C452F" w14:textId="77777777"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Time Commitment</w:t>
      </w:r>
    </w:p>
    <w:p w14:paraId="1ECCB194" w14:textId="77777777" w:rsidR="00832B60" w:rsidRPr="00000BF4" w:rsidRDefault="00832B60" w:rsidP="00832B60">
      <w:pPr>
        <w:spacing w:after="0" w:line="276" w:lineRule="auto"/>
        <w:rPr>
          <w:rFonts w:hAnsiTheme="minorHAnsi" w:cstheme="minorHAnsi"/>
          <w:b/>
          <w:bCs/>
          <w:sz w:val="24"/>
          <w:szCs w:val="24"/>
        </w:rPr>
      </w:pPr>
    </w:p>
    <w:p w14:paraId="3DC6FB29"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The role typically involves:</w:t>
      </w:r>
    </w:p>
    <w:p w14:paraId="159E1AA1" w14:textId="77777777" w:rsidR="00000BF4" w:rsidRPr="00000BF4" w:rsidRDefault="00000BF4" w:rsidP="00832B60">
      <w:pPr>
        <w:numPr>
          <w:ilvl w:val="0"/>
          <w:numId w:val="34"/>
        </w:numPr>
        <w:spacing w:after="0" w:line="276" w:lineRule="auto"/>
        <w:rPr>
          <w:rFonts w:hAnsiTheme="minorHAnsi" w:cstheme="minorHAnsi"/>
          <w:sz w:val="24"/>
          <w:szCs w:val="24"/>
        </w:rPr>
      </w:pPr>
      <w:r w:rsidRPr="00000BF4">
        <w:rPr>
          <w:rFonts w:hAnsiTheme="minorHAnsi" w:cstheme="minorHAnsi"/>
          <w:sz w:val="24"/>
          <w:szCs w:val="24"/>
        </w:rPr>
        <w:t xml:space="preserve">Attendance at </w:t>
      </w:r>
      <w:r w:rsidRPr="00000BF4">
        <w:rPr>
          <w:rFonts w:hAnsiTheme="minorHAnsi" w:cstheme="minorHAnsi"/>
          <w:b/>
          <w:bCs/>
          <w:sz w:val="24"/>
          <w:szCs w:val="24"/>
        </w:rPr>
        <w:t>regular Board meetings (approximately 3 in person, 3 virtual per year, plus strategy planning day and AGM)</w:t>
      </w:r>
    </w:p>
    <w:p w14:paraId="6D7057F2" w14:textId="77777777" w:rsidR="00000BF4" w:rsidRPr="00000BF4" w:rsidRDefault="00000BF4" w:rsidP="00832B60">
      <w:pPr>
        <w:numPr>
          <w:ilvl w:val="0"/>
          <w:numId w:val="34"/>
        </w:numPr>
        <w:spacing w:after="0" w:line="276" w:lineRule="auto"/>
        <w:rPr>
          <w:rFonts w:hAnsiTheme="minorHAnsi" w:cstheme="minorHAnsi"/>
          <w:sz w:val="24"/>
          <w:szCs w:val="24"/>
        </w:rPr>
      </w:pPr>
      <w:r w:rsidRPr="00000BF4">
        <w:rPr>
          <w:rFonts w:hAnsiTheme="minorHAnsi" w:cstheme="minorHAnsi"/>
          <w:sz w:val="24"/>
          <w:szCs w:val="24"/>
        </w:rPr>
        <w:t xml:space="preserve">Participation in </w:t>
      </w:r>
      <w:r w:rsidRPr="00000BF4">
        <w:rPr>
          <w:rFonts w:hAnsiTheme="minorHAnsi" w:cstheme="minorHAnsi"/>
          <w:b/>
          <w:bCs/>
          <w:sz w:val="24"/>
          <w:szCs w:val="24"/>
        </w:rPr>
        <w:t>relevant Board committees where appropriate</w:t>
      </w:r>
    </w:p>
    <w:p w14:paraId="09EAC75E" w14:textId="77777777" w:rsidR="00000BF4" w:rsidRPr="00000BF4" w:rsidRDefault="00000BF4" w:rsidP="00832B60">
      <w:pPr>
        <w:numPr>
          <w:ilvl w:val="0"/>
          <w:numId w:val="34"/>
        </w:numPr>
        <w:spacing w:after="0" w:line="276" w:lineRule="auto"/>
        <w:rPr>
          <w:rFonts w:hAnsiTheme="minorHAnsi" w:cstheme="minorHAnsi"/>
          <w:sz w:val="24"/>
          <w:szCs w:val="24"/>
        </w:rPr>
      </w:pPr>
      <w:r w:rsidRPr="00000BF4">
        <w:rPr>
          <w:rFonts w:hAnsiTheme="minorHAnsi" w:cstheme="minorHAnsi"/>
          <w:sz w:val="24"/>
          <w:szCs w:val="24"/>
        </w:rPr>
        <w:t>Preparation and review of Board materials</w:t>
      </w:r>
    </w:p>
    <w:p w14:paraId="0EEF1CB8" w14:textId="77777777" w:rsid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Most meetings are held </w:t>
      </w:r>
      <w:r w:rsidRPr="00000BF4">
        <w:rPr>
          <w:rFonts w:hAnsiTheme="minorHAnsi" w:cstheme="minorHAnsi"/>
          <w:b/>
          <w:bCs/>
          <w:sz w:val="24"/>
          <w:szCs w:val="24"/>
        </w:rPr>
        <w:t>virtually</w:t>
      </w:r>
      <w:r w:rsidRPr="00000BF4">
        <w:rPr>
          <w:rFonts w:hAnsiTheme="minorHAnsi" w:cstheme="minorHAnsi"/>
          <w:sz w:val="24"/>
          <w:szCs w:val="24"/>
        </w:rPr>
        <w:t>, with occasional in-person engagement if required.</w:t>
      </w:r>
    </w:p>
    <w:p w14:paraId="02A7C59F" w14:textId="77777777" w:rsidR="00000BF4" w:rsidRDefault="00000BF4" w:rsidP="00832B60">
      <w:pPr>
        <w:spacing w:after="0" w:line="276" w:lineRule="auto"/>
        <w:rPr>
          <w:rFonts w:hAnsiTheme="minorHAnsi" w:cstheme="minorHAnsi"/>
          <w:sz w:val="24"/>
          <w:szCs w:val="24"/>
        </w:rPr>
      </w:pPr>
    </w:p>
    <w:p w14:paraId="7FFC18A8" w14:textId="77777777" w:rsidR="00832B60" w:rsidRDefault="00832B60" w:rsidP="00832B60">
      <w:pPr>
        <w:spacing w:after="0" w:line="276" w:lineRule="auto"/>
        <w:rPr>
          <w:rFonts w:hAnsiTheme="minorHAnsi" w:cstheme="minorHAnsi"/>
          <w:sz w:val="24"/>
          <w:szCs w:val="24"/>
        </w:rPr>
      </w:pPr>
    </w:p>
    <w:p w14:paraId="2759E8C0" w14:textId="77777777" w:rsidR="00832B60" w:rsidRPr="00000BF4" w:rsidRDefault="00832B60" w:rsidP="00832B60">
      <w:pPr>
        <w:spacing w:after="0" w:line="276" w:lineRule="auto"/>
        <w:rPr>
          <w:rFonts w:hAnsiTheme="minorHAnsi" w:cstheme="minorHAnsi"/>
          <w:sz w:val="24"/>
          <w:szCs w:val="24"/>
        </w:rPr>
      </w:pPr>
    </w:p>
    <w:p w14:paraId="018167F3" w14:textId="77777777" w:rsidR="00832B60" w:rsidRDefault="00832B60" w:rsidP="00832B60">
      <w:pPr>
        <w:spacing w:after="0" w:line="276" w:lineRule="auto"/>
        <w:rPr>
          <w:rFonts w:hAnsiTheme="minorHAnsi" w:cstheme="minorHAnsi"/>
          <w:b/>
          <w:bCs/>
          <w:sz w:val="24"/>
          <w:szCs w:val="24"/>
        </w:rPr>
      </w:pPr>
    </w:p>
    <w:p w14:paraId="062D81D5" w14:textId="4367D5C9"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Remuneration</w:t>
      </w:r>
    </w:p>
    <w:p w14:paraId="014EA4FA" w14:textId="77777777" w:rsidR="00832B60" w:rsidRPr="00000BF4" w:rsidRDefault="00832B60" w:rsidP="00832B60">
      <w:pPr>
        <w:spacing w:after="0" w:line="276" w:lineRule="auto"/>
        <w:rPr>
          <w:rFonts w:hAnsiTheme="minorHAnsi" w:cstheme="minorHAnsi"/>
          <w:b/>
          <w:bCs/>
          <w:sz w:val="24"/>
          <w:szCs w:val="24"/>
        </w:rPr>
      </w:pPr>
    </w:p>
    <w:p w14:paraId="1ADA8AB1" w14:textId="79291DE2"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 xml:space="preserve">This is a </w:t>
      </w:r>
      <w:r w:rsidRPr="00000BF4">
        <w:rPr>
          <w:rFonts w:hAnsiTheme="minorHAnsi" w:cstheme="minorHAnsi"/>
          <w:b/>
          <w:bCs/>
          <w:sz w:val="24"/>
          <w:szCs w:val="24"/>
        </w:rPr>
        <w:t>voluntary role</w:t>
      </w:r>
      <w:r w:rsidRPr="00000BF4">
        <w:rPr>
          <w:rFonts w:hAnsiTheme="minorHAnsi" w:cstheme="minorHAnsi"/>
          <w:sz w:val="24"/>
          <w:szCs w:val="24"/>
        </w:rPr>
        <w:t>.</w:t>
      </w:r>
      <w:r w:rsidR="00F819D8">
        <w:rPr>
          <w:rFonts w:hAnsiTheme="minorHAnsi" w:cstheme="minorHAnsi"/>
          <w:sz w:val="24"/>
          <w:szCs w:val="24"/>
        </w:rPr>
        <w:t xml:space="preserve"> </w:t>
      </w:r>
      <w:r w:rsidRPr="00000BF4">
        <w:rPr>
          <w:rFonts w:hAnsiTheme="minorHAnsi" w:cstheme="minorHAnsi"/>
          <w:b/>
          <w:bCs/>
          <w:sz w:val="24"/>
          <w:szCs w:val="24"/>
        </w:rPr>
        <w:t>Reasonable travel and meeting expenses will be reimbursed.</w:t>
      </w:r>
    </w:p>
    <w:p w14:paraId="0D8A9B42" w14:textId="77777777" w:rsidR="00F819D8" w:rsidRDefault="00F819D8" w:rsidP="00832B60">
      <w:pPr>
        <w:spacing w:after="0" w:line="276" w:lineRule="auto"/>
        <w:rPr>
          <w:rFonts w:hAnsiTheme="minorHAnsi" w:cstheme="minorHAnsi"/>
          <w:b/>
          <w:bCs/>
          <w:sz w:val="24"/>
          <w:szCs w:val="24"/>
        </w:rPr>
      </w:pPr>
    </w:p>
    <w:p w14:paraId="4D0778A0" w14:textId="396C5F23" w:rsidR="00000BF4" w:rsidRDefault="00000BF4" w:rsidP="00832B60">
      <w:pPr>
        <w:spacing w:after="0" w:line="276" w:lineRule="auto"/>
        <w:rPr>
          <w:rFonts w:hAnsiTheme="minorHAnsi" w:cstheme="minorHAnsi"/>
          <w:b/>
          <w:bCs/>
          <w:sz w:val="24"/>
          <w:szCs w:val="24"/>
        </w:rPr>
      </w:pPr>
      <w:r w:rsidRPr="00000BF4">
        <w:rPr>
          <w:rFonts w:hAnsiTheme="minorHAnsi" w:cstheme="minorHAnsi"/>
          <w:b/>
          <w:bCs/>
          <w:sz w:val="24"/>
          <w:szCs w:val="24"/>
        </w:rPr>
        <w:t>Expressions of Interest</w:t>
      </w:r>
    </w:p>
    <w:p w14:paraId="1BB32DFE" w14:textId="77777777" w:rsidR="001C6BE9" w:rsidRPr="00000BF4" w:rsidRDefault="001C6BE9" w:rsidP="00832B60">
      <w:pPr>
        <w:spacing w:after="0" w:line="276" w:lineRule="auto"/>
        <w:rPr>
          <w:rFonts w:hAnsiTheme="minorHAnsi" w:cstheme="minorHAnsi"/>
          <w:b/>
          <w:bCs/>
          <w:sz w:val="24"/>
          <w:szCs w:val="24"/>
        </w:rPr>
      </w:pPr>
    </w:p>
    <w:p w14:paraId="32AB612D" w14:textId="77777777" w:rsidR="00000BF4" w:rsidRPr="00000BF4" w:rsidRDefault="00000BF4" w:rsidP="00832B60">
      <w:pPr>
        <w:spacing w:after="0" w:line="276" w:lineRule="auto"/>
        <w:rPr>
          <w:rFonts w:hAnsiTheme="minorHAnsi" w:cstheme="minorHAnsi"/>
          <w:sz w:val="24"/>
          <w:szCs w:val="24"/>
        </w:rPr>
      </w:pPr>
      <w:r w:rsidRPr="00000BF4">
        <w:rPr>
          <w:rFonts w:hAnsiTheme="minorHAnsi" w:cstheme="minorHAnsi"/>
          <w:sz w:val="24"/>
          <w:szCs w:val="24"/>
        </w:rPr>
        <w:t>Interested candidates should submit:</w:t>
      </w:r>
    </w:p>
    <w:p w14:paraId="73BBC706" w14:textId="77777777" w:rsidR="00000BF4" w:rsidRPr="00000BF4" w:rsidRDefault="00000BF4" w:rsidP="00832B60">
      <w:pPr>
        <w:numPr>
          <w:ilvl w:val="0"/>
          <w:numId w:val="35"/>
        </w:numPr>
        <w:spacing w:after="0" w:line="276" w:lineRule="auto"/>
        <w:rPr>
          <w:rFonts w:hAnsiTheme="minorHAnsi" w:cstheme="minorHAnsi"/>
          <w:sz w:val="24"/>
          <w:szCs w:val="24"/>
        </w:rPr>
      </w:pPr>
      <w:r w:rsidRPr="00000BF4">
        <w:rPr>
          <w:rFonts w:hAnsiTheme="minorHAnsi" w:cstheme="minorHAnsi"/>
          <w:sz w:val="24"/>
          <w:szCs w:val="24"/>
        </w:rPr>
        <w:t xml:space="preserve">A brief </w:t>
      </w:r>
      <w:r w:rsidRPr="00000BF4">
        <w:rPr>
          <w:rFonts w:hAnsiTheme="minorHAnsi" w:cstheme="minorHAnsi"/>
          <w:b/>
          <w:bCs/>
          <w:sz w:val="24"/>
          <w:szCs w:val="24"/>
        </w:rPr>
        <w:t>statement of interest</w:t>
      </w:r>
    </w:p>
    <w:p w14:paraId="373A66F9" w14:textId="072BEFF6" w:rsidR="00BB4E66" w:rsidRPr="00000BF4" w:rsidRDefault="00000BF4" w:rsidP="00832B60">
      <w:pPr>
        <w:numPr>
          <w:ilvl w:val="0"/>
          <w:numId w:val="35"/>
        </w:numPr>
        <w:spacing w:after="0" w:line="276" w:lineRule="auto"/>
        <w:rPr>
          <w:rFonts w:hAnsiTheme="minorHAnsi" w:cstheme="minorHAnsi"/>
          <w:sz w:val="24"/>
          <w:szCs w:val="24"/>
        </w:rPr>
      </w:pPr>
      <w:r w:rsidRPr="00000BF4">
        <w:rPr>
          <w:rFonts w:hAnsiTheme="minorHAnsi" w:cstheme="minorHAnsi"/>
          <w:sz w:val="24"/>
          <w:szCs w:val="24"/>
        </w:rPr>
        <w:t xml:space="preserve">A </w:t>
      </w:r>
      <w:r w:rsidRPr="00000BF4">
        <w:rPr>
          <w:rFonts w:hAnsiTheme="minorHAnsi" w:cstheme="minorHAnsi"/>
          <w:b/>
          <w:bCs/>
          <w:sz w:val="24"/>
          <w:szCs w:val="24"/>
        </w:rPr>
        <w:t>current CV or professional profile</w:t>
      </w:r>
    </w:p>
    <w:sectPr w:rsidR="00BB4E66" w:rsidRPr="00000BF4" w:rsidSect="007C1E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0765" w14:textId="77777777" w:rsidR="00F05203" w:rsidRDefault="00F05203" w:rsidP="00BB4E66">
      <w:pPr>
        <w:spacing w:after="0" w:line="240" w:lineRule="auto"/>
      </w:pPr>
      <w:r>
        <w:separator/>
      </w:r>
    </w:p>
  </w:endnote>
  <w:endnote w:type="continuationSeparator" w:id="0">
    <w:p w14:paraId="39748BCA" w14:textId="77777777" w:rsidR="00F05203" w:rsidRDefault="00F05203" w:rsidP="00BB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11622"/>
      <w:docPartObj>
        <w:docPartGallery w:val="Page Numbers (Bottom of Page)"/>
        <w:docPartUnique/>
      </w:docPartObj>
    </w:sdtPr>
    <w:sdtEndPr>
      <w:rPr>
        <w:noProof/>
      </w:rPr>
    </w:sdtEndPr>
    <w:sdtContent>
      <w:p w14:paraId="60E9120B" w14:textId="327F2FC5" w:rsidR="00D8729F" w:rsidRDefault="00D872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C259C" w14:textId="77777777" w:rsidR="00D8729F" w:rsidRDefault="00D8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AF1A" w14:textId="77777777" w:rsidR="00F05203" w:rsidRDefault="00F05203" w:rsidP="00BB4E66">
      <w:pPr>
        <w:spacing w:after="0" w:line="240" w:lineRule="auto"/>
      </w:pPr>
      <w:r>
        <w:separator/>
      </w:r>
    </w:p>
  </w:footnote>
  <w:footnote w:type="continuationSeparator" w:id="0">
    <w:p w14:paraId="1900987F" w14:textId="77777777" w:rsidR="00F05203" w:rsidRDefault="00F05203" w:rsidP="00BB4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A9B" w14:textId="47817DC5" w:rsidR="00BB4E66" w:rsidRDefault="00924DD3">
    <w:pPr>
      <w:pStyle w:val="Header"/>
    </w:pPr>
    <w:r>
      <w:tab/>
    </w:r>
    <w:r>
      <w:tab/>
    </w:r>
    <w:r>
      <w:rPr>
        <w:noProof/>
      </w:rPr>
      <w:drawing>
        <wp:inline distT="0" distB="0" distL="0" distR="0" wp14:anchorId="45D44010" wp14:editId="55A8C029">
          <wp:extent cx="1504837" cy="581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37025" cy="593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D20"/>
    <w:multiLevelType w:val="multilevel"/>
    <w:tmpl w:val="25A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1CBC"/>
    <w:multiLevelType w:val="hybridMultilevel"/>
    <w:tmpl w:val="38883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76F7E"/>
    <w:multiLevelType w:val="hybridMultilevel"/>
    <w:tmpl w:val="283CF046"/>
    <w:lvl w:ilvl="0" w:tplc="5EF2EDCC">
      <w:start w:val="1"/>
      <w:numFmt w:val="bullet"/>
      <w:lvlText w:val="•"/>
      <w:lvlJc w:val="left"/>
      <w:pPr>
        <w:tabs>
          <w:tab w:val="num" w:pos="720"/>
        </w:tabs>
        <w:ind w:left="720" w:hanging="360"/>
      </w:pPr>
      <w:rPr>
        <w:rFonts w:ascii="Arial" w:hAnsi="Arial" w:hint="default"/>
      </w:rPr>
    </w:lvl>
    <w:lvl w:ilvl="1" w:tplc="3C82A77E" w:tentative="1">
      <w:start w:val="1"/>
      <w:numFmt w:val="bullet"/>
      <w:lvlText w:val="•"/>
      <w:lvlJc w:val="left"/>
      <w:pPr>
        <w:tabs>
          <w:tab w:val="num" w:pos="1440"/>
        </w:tabs>
        <w:ind w:left="1440" w:hanging="360"/>
      </w:pPr>
      <w:rPr>
        <w:rFonts w:ascii="Arial" w:hAnsi="Arial" w:hint="default"/>
      </w:rPr>
    </w:lvl>
    <w:lvl w:ilvl="2" w:tplc="2744C442" w:tentative="1">
      <w:start w:val="1"/>
      <w:numFmt w:val="bullet"/>
      <w:lvlText w:val="•"/>
      <w:lvlJc w:val="left"/>
      <w:pPr>
        <w:tabs>
          <w:tab w:val="num" w:pos="2160"/>
        </w:tabs>
        <w:ind w:left="2160" w:hanging="360"/>
      </w:pPr>
      <w:rPr>
        <w:rFonts w:ascii="Arial" w:hAnsi="Arial" w:hint="default"/>
      </w:rPr>
    </w:lvl>
    <w:lvl w:ilvl="3" w:tplc="C5FABF66" w:tentative="1">
      <w:start w:val="1"/>
      <w:numFmt w:val="bullet"/>
      <w:lvlText w:val="•"/>
      <w:lvlJc w:val="left"/>
      <w:pPr>
        <w:tabs>
          <w:tab w:val="num" w:pos="2880"/>
        </w:tabs>
        <w:ind w:left="2880" w:hanging="360"/>
      </w:pPr>
      <w:rPr>
        <w:rFonts w:ascii="Arial" w:hAnsi="Arial" w:hint="default"/>
      </w:rPr>
    </w:lvl>
    <w:lvl w:ilvl="4" w:tplc="667E5CC4" w:tentative="1">
      <w:start w:val="1"/>
      <w:numFmt w:val="bullet"/>
      <w:lvlText w:val="•"/>
      <w:lvlJc w:val="left"/>
      <w:pPr>
        <w:tabs>
          <w:tab w:val="num" w:pos="3600"/>
        </w:tabs>
        <w:ind w:left="3600" w:hanging="360"/>
      </w:pPr>
      <w:rPr>
        <w:rFonts w:ascii="Arial" w:hAnsi="Arial" w:hint="default"/>
      </w:rPr>
    </w:lvl>
    <w:lvl w:ilvl="5" w:tplc="1D90973A" w:tentative="1">
      <w:start w:val="1"/>
      <w:numFmt w:val="bullet"/>
      <w:lvlText w:val="•"/>
      <w:lvlJc w:val="left"/>
      <w:pPr>
        <w:tabs>
          <w:tab w:val="num" w:pos="4320"/>
        </w:tabs>
        <w:ind w:left="4320" w:hanging="360"/>
      </w:pPr>
      <w:rPr>
        <w:rFonts w:ascii="Arial" w:hAnsi="Arial" w:hint="default"/>
      </w:rPr>
    </w:lvl>
    <w:lvl w:ilvl="6" w:tplc="381AB27E" w:tentative="1">
      <w:start w:val="1"/>
      <w:numFmt w:val="bullet"/>
      <w:lvlText w:val="•"/>
      <w:lvlJc w:val="left"/>
      <w:pPr>
        <w:tabs>
          <w:tab w:val="num" w:pos="5040"/>
        </w:tabs>
        <w:ind w:left="5040" w:hanging="360"/>
      </w:pPr>
      <w:rPr>
        <w:rFonts w:ascii="Arial" w:hAnsi="Arial" w:hint="default"/>
      </w:rPr>
    </w:lvl>
    <w:lvl w:ilvl="7" w:tplc="2F009AB4" w:tentative="1">
      <w:start w:val="1"/>
      <w:numFmt w:val="bullet"/>
      <w:lvlText w:val="•"/>
      <w:lvlJc w:val="left"/>
      <w:pPr>
        <w:tabs>
          <w:tab w:val="num" w:pos="5760"/>
        </w:tabs>
        <w:ind w:left="5760" w:hanging="360"/>
      </w:pPr>
      <w:rPr>
        <w:rFonts w:ascii="Arial" w:hAnsi="Arial" w:hint="default"/>
      </w:rPr>
    </w:lvl>
    <w:lvl w:ilvl="8" w:tplc="6A56E4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BA0CDA"/>
    <w:multiLevelType w:val="hybridMultilevel"/>
    <w:tmpl w:val="8494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C29CB"/>
    <w:multiLevelType w:val="hybridMultilevel"/>
    <w:tmpl w:val="281E5C74"/>
    <w:lvl w:ilvl="0" w:tplc="4344F47E">
      <w:start w:val="1"/>
      <w:numFmt w:val="bullet"/>
      <w:lvlText w:val="•"/>
      <w:lvlJc w:val="left"/>
      <w:pPr>
        <w:tabs>
          <w:tab w:val="num" w:pos="720"/>
        </w:tabs>
        <w:ind w:left="720" w:hanging="360"/>
      </w:pPr>
      <w:rPr>
        <w:rFonts w:ascii="Arial" w:hAnsi="Arial" w:hint="default"/>
      </w:rPr>
    </w:lvl>
    <w:lvl w:ilvl="1" w:tplc="1DF22E52" w:tentative="1">
      <w:start w:val="1"/>
      <w:numFmt w:val="bullet"/>
      <w:lvlText w:val="•"/>
      <w:lvlJc w:val="left"/>
      <w:pPr>
        <w:tabs>
          <w:tab w:val="num" w:pos="1440"/>
        </w:tabs>
        <w:ind w:left="1440" w:hanging="360"/>
      </w:pPr>
      <w:rPr>
        <w:rFonts w:ascii="Arial" w:hAnsi="Arial" w:hint="default"/>
      </w:rPr>
    </w:lvl>
    <w:lvl w:ilvl="2" w:tplc="59EE5130" w:tentative="1">
      <w:start w:val="1"/>
      <w:numFmt w:val="bullet"/>
      <w:lvlText w:val="•"/>
      <w:lvlJc w:val="left"/>
      <w:pPr>
        <w:tabs>
          <w:tab w:val="num" w:pos="2160"/>
        </w:tabs>
        <w:ind w:left="2160" w:hanging="360"/>
      </w:pPr>
      <w:rPr>
        <w:rFonts w:ascii="Arial" w:hAnsi="Arial" w:hint="default"/>
      </w:rPr>
    </w:lvl>
    <w:lvl w:ilvl="3" w:tplc="EF62234C" w:tentative="1">
      <w:start w:val="1"/>
      <w:numFmt w:val="bullet"/>
      <w:lvlText w:val="•"/>
      <w:lvlJc w:val="left"/>
      <w:pPr>
        <w:tabs>
          <w:tab w:val="num" w:pos="2880"/>
        </w:tabs>
        <w:ind w:left="2880" w:hanging="360"/>
      </w:pPr>
      <w:rPr>
        <w:rFonts w:ascii="Arial" w:hAnsi="Arial" w:hint="default"/>
      </w:rPr>
    </w:lvl>
    <w:lvl w:ilvl="4" w:tplc="8F9E20C0" w:tentative="1">
      <w:start w:val="1"/>
      <w:numFmt w:val="bullet"/>
      <w:lvlText w:val="•"/>
      <w:lvlJc w:val="left"/>
      <w:pPr>
        <w:tabs>
          <w:tab w:val="num" w:pos="3600"/>
        </w:tabs>
        <w:ind w:left="3600" w:hanging="360"/>
      </w:pPr>
      <w:rPr>
        <w:rFonts w:ascii="Arial" w:hAnsi="Arial" w:hint="default"/>
      </w:rPr>
    </w:lvl>
    <w:lvl w:ilvl="5" w:tplc="E6E45D6C" w:tentative="1">
      <w:start w:val="1"/>
      <w:numFmt w:val="bullet"/>
      <w:lvlText w:val="•"/>
      <w:lvlJc w:val="left"/>
      <w:pPr>
        <w:tabs>
          <w:tab w:val="num" w:pos="4320"/>
        </w:tabs>
        <w:ind w:left="4320" w:hanging="360"/>
      </w:pPr>
      <w:rPr>
        <w:rFonts w:ascii="Arial" w:hAnsi="Arial" w:hint="default"/>
      </w:rPr>
    </w:lvl>
    <w:lvl w:ilvl="6" w:tplc="504287F0" w:tentative="1">
      <w:start w:val="1"/>
      <w:numFmt w:val="bullet"/>
      <w:lvlText w:val="•"/>
      <w:lvlJc w:val="left"/>
      <w:pPr>
        <w:tabs>
          <w:tab w:val="num" w:pos="5040"/>
        </w:tabs>
        <w:ind w:left="5040" w:hanging="360"/>
      </w:pPr>
      <w:rPr>
        <w:rFonts w:ascii="Arial" w:hAnsi="Arial" w:hint="default"/>
      </w:rPr>
    </w:lvl>
    <w:lvl w:ilvl="7" w:tplc="96A0FB8C" w:tentative="1">
      <w:start w:val="1"/>
      <w:numFmt w:val="bullet"/>
      <w:lvlText w:val="•"/>
      <w:lvlJc w:val="left"/>
      <w:pPr>
        <w:tabs>
          <w:tab w:val="num" w:pos="5760"/>
        </w:tabs>
        <w:ind w:left="5760" w:hanging="360"/>
      </w:pPr>
      <w:rPr>
        <w:rFonts w:ascii="Arial" w:hAnsi="Arial" w:hint="default"/>
      </w:rPr>
    </w:lvl>
    <w:lvl w:ilvl="8" w:tplc="BE50BA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00742D"/>
    <w:multiLevelType w:val="hybridMultilevel"/>
    <w:tmpl w:val="7274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37DEB"/>
    <w:multiLevelType w:val="hybridMultilevel"/>
    <w:tmpl w:val="C456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15749"/>
    <w:multiLevelType w:val="hybridMultilevel"/>
    <w:tmpl w:val="86481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C86046"/>
    <w:multiLevelType w:val="hybridMultilevel"/>
    <w:tmpl w:val="5C268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D267F"/>
    <w:multiLevelType w:val="hybridMultilevel"/>
    <w:tmpl w:val="3038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8632C6"/>
    <w:multiLevelType w:val="multilevel"/>
    <w:tmpl w:val="488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D4C22"/>
    <w:multiLevelType w:val="multilevel"/>
    <w:tmpl w:val="0D7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F2A54"/>
    <w:multiLevelType w:val="hybridMultilevel"/>
    <w:tmpl w:val="48F4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D54BE"/>
    <w:multiLevelType w:val="hybridMultilevel"/>
    <w:tmpl w:val="777E7C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5243C3"/>
    <w:multiLevelType w:val="hybridMultilevel"/>
    <w:tmpl w:val="C706D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5116A"/>
    <w:multiLevelType w:val="hybridMultilevel"/>
    <w:tmpl w:val="72F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A37E8"/>
    <w:multiLevelType w:val="multilevel"/>
    <w:tmpl w:val="E6E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220B5"/>
    <w:multiLevelType w:val="multilevel"/>
    <w:tmpl w:val="CF4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57C0A"/>
    <w:multiLevelType w:val="hybridMultilevel"/>
    <w:tmpl w:val="CCB8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63166"/>
    <w:multiLevelType w:val="multilevel"/>
    <w:tmpl w:val="817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95BAA"/>
    <w:multiLevelType w:val="hybridMultilevel"/>
    <w:tmpl w:val="A670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A323E1"/>
    <w:multiLevelType w:val="hybridMultilevel"/>
    <w:tmpl w:val="4FACD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57E4D"/>
    <w:multiLevelType w:val="multilevel"/>
    <w:tmpl w:val="63D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07011"/>
    <w:multiLevelType w:val="hybridMultilevel"/>
    <w:tmpl w:val="A9523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7368C6"/>
    <w:multiLevelType w:val="hybridMultilevel"/>
    <w:tmpl w:val="9DFA04B4"/>
    <w:lvl w:ilvl="0" w:tplc="E15898CC">
      <w:start w:val="1"/>
      <w:numFmt w:val="bullet"/>
      <w:lvlText w:val=""/>
      <w:lvlJc w:val="left"/>
      <w:pPr>
        <w:tabs>
          <w:tab w:val="num" w:pos="720"/>
        </w:tabs>
        <w:ind w:left="720" w:hanging="360"/>
      </w:pPr>
      <w:rPr>
        <w:rFonts w:ascii="Wingdings" w:hAnsi="Wingdings" w:hint="default"/>
      </w:rPr>
    </w:lvl>
    <w:lvl w:ilvl="1" w:tplc="57409FAE" w:tentative="1">
      <w:start w:val="1"/>
      <w:numFmt w:val="bullet"/>
      <w:lvlText w:val=""/>
      <w:lvlJc w:val="left"/>
      <w:pPr>
        <w:tabs>
          <w:tab w:val="num" w:pos="1440"/>
        </w:tabs>
        <w:ind w:left="1440" w:hanging="360"/>
      </w:pPr>
      <w:rPr>
        <w:rFonts w:ascii="Wingdings" w:hAnsi="Wingdings" w:hint="default"/>
      </w:rPr>
    </w:lvl>
    <w:lvl w:ilvl="2" w:tplc="70608198" w:tentative="1">
      <w:start w:val="1"/>
      <w:numFmt w:val="bullet"/>
      <w:lvlText w:val=""/>
      <w:lvlJc w:val="left"/>
      <w:pPr>
        <w:tabs>
          <w:tab w:val="num" w:pos="2160"/>
        </w:tabs>
        <w:ind w:left="2160" w:hanging="360"/>
      </w:pPr>
      <w:rPr>
        <w:rFonts w:ascii="Wingdings" w:hAnsi="Wingdings" w:hint="default"/>
      </w:rPr>
    </w:lvl>
    <w:lvl w:ilvl="3" w:tplc="17045762" w:tentative="1">
      <w:start w:val="1"/>
      <w:numFmt w:val="bullet"/>
      <w:lvlText w:val=""/>
      <w:lvlJc w:val="left"/>
      <w:pPr>
        <w:tabs>
          <w:tab w:val="num" w:pos="2880"/>
        </w:tabs>
        <w:ind w:left="2880" w:hanging="360"/>
      </w:pPr>
      <w:rPr>
        <w:rFonts w:ascii="Wingdings" w:hAnsi="Wingdings" w:hint="default"/>
      </w:rPr>
    </w:lvl>
    <w:lvl w:ilvl="4" w:tplc="D4D6B22E" w:tentative="1">
      <w:start w:val="1"/>
      <w:numFmt w:val="bullet"/>
      <w:lvlText w:val=""/>
      <w:lvlJc w:val="left"/>
      <w:pPr>
        <w:tabs>
          <w:tab w:val="num" w:pos="3600"/>
        </w:tabs>
        <w:ind w:left="3600" w:hanging="360"/>
      </w:pPr>
      <w:rPr>
        <w:rFonts w:ascii="Wingdings" w:hAnsi="Wingdings" w:hint="default"/>
      </w:rPr>
    </w:lvl>
    <w:lvl w:ilvl="5" w:tplc="3D08EFA8" w:tentative="1">
      <w:start w:val="1"/>
      <w:numFmt w:val="bullet"/>
      <w:lvlText w:val=""/>
      <w:lvlJc w:val="left"/>
      <w:pPr>
        <w:tabs>
          <w:tab w:val="num" w:pos="4320"/>
        </w:tabs>
        <w:ind w:left="4320" w:hanging="360"/>
      </w:pPr>
      <w:rPr>
        <w:rFonts w:ascii="Wingdings" w:hAnsi="Wingdings" w:hint="default"/>
      </w:rPr>
    </w:lvl>
    <w:lvl w:ilvl="6" w:tplc="8D9AD0DA" w:tentative="1">
      <w:start w:val="1"/>
      <w:numFmt w:val="bullet"/>
      <w:lvlText w:val=""/>
      <w:lvlJc w:val="left"/>
      <w:pPr>
        <w:tabs>
          <w:tab w:val="num" w:pos="5040"/>
        </w:tabs>
        <w:ind w:left="5040" w:hanging="360"/>
      </w:pPr>
      <w:rPr>
        <w:rFonts w:ascii="Wingdings" w:hAnsi="Wingdings" w:hint="default"/>
      </w:rPr>
    </w:lvl>
    <w:lvl w:ilvl="7" w:tplc="ED846DD4" w:tentative="1">
      <w:start w:val="1"/>
      <w:numFmt w:val="bullet"/>
      <w:lvlText w:val=""/>
      <w:lvlJc w:val="left"/>
      <w:pPr>
        <w:tabs>
          <w:tab w:val="num" w:pos="5760"/>
        </w:tabs>
        <w:ind w:left="5760" w:hanging="360"/>
      </w:pPr>
      <w:rPr>
        <w:rFonts w:ascii="Wingdings" w:hAnsi="Wingdings" w:hint="default"/>
      </w:rPr>
    </w:lvl>
    <w:lvl w:ilvl="8" w:tplc="B76C4EB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B1249E"/>
    <w:multiLevelType w:val="hybridMultilevel"/>
    <w:tmpl w:val="FE5EE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D73ED4"/>
    <w:multiLevelType w:val="hybridMultilevel"/>
    <w:tmpl w:val="043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F9641A"/>
    <w:multiLevelType w:val="multilevel"/>
    <w:tmpl w:val="301E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A5495"/>
    <w:multiLevelType w:val="multilevel"/>
    <w:tmpl w:val="23E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C28B0"/>
    <w:multiLevelType w:val="hybridMultilevel"/>
    <w:tmpl w:val="3DA0A18A"/>
    <w:lvl w:ilvl="0" w:tplc="ABC2B430">
      <w:start w:val="1"/>
      <w:numFmt w:val="bullet"/>
      <w:lvlText w:val=""/>
      <w:lvlJc w:val="left"/>
      <w:pPr>
        <w:tabs>
          <w:tab w:val="num" w:pos="720"/>
        </w:tabs>
        <w:ind w:left="720" w:hanging="360"/>
      </w:pPr>
      <w:rPr>
        <w:rFonts w:ascii="Symbol" w:hAnsi="Symbol" w:hint="default"/>
      </w:rPr>
    </w:lvl>
    <w:lvl w:ilvl="1" w:tplc="47D4DF92">
      <w:start w:val="1"/>
      <w:numFmt w:val="bullet"/>
      <w:lvlText w:val=""/>
      <w:lvlJc w:val="left"/>
      <w:pPr>
        <w:tabs>
          <w:tab w:val="num" w:pos="1440"/>
        </w:tabs>
        <w:ind w:left="1440" w:hanging="360"/>
      </w:pPr>
      <w:rPr>
        <w:rFonts w:ascii="Symbol" w:hAnsi="Symbol" w:hint="default"/>
      </w:rPr>
    </w:lvl>
    <w:lvl w:ilvl="2" w:tplc="618A74C4" w:tentative="1">
      <w:start w:val="1"/>
      <w:numFmt w:val="bullet"/>
      <w:lvlText w:val=""/>
      <w:lvlJc w:val="left"/>
      <w:pPr>
        <w:tabs>
          <w:tab w:val="num" w:pos="2160"/>
        </w:tabs>
        <w:ind w:left="2160" w:hanging="360"/>
      </w:pPr>
      <w:rPr>
        <w:rFonts w:ascii="Symbol" w:hAnsi="Symbol" w:hint="default"/>
      </w:rPr>
    </w:lvl>
    <w:lvl w:ilvl="3" w:tplc="21DA24CE" w:tentative="1">
      <w:start w:val="1"/>
      <w:numFmt w:val="bullet"/>
      <w:lvlText w:val=""/>
      <w:lvlJc w:val="left"/>
      <w:pPr>
        <w:tabs>
          <w:tab w:val="num" w:pos="2880"/>
        </w:tabs>
        <w:ind w:left="2880" w:hanging="360"/>
      </w:pPr>
      <w:rPr>
        <w:rFonts w:ascii="Symbol" w:hAnsi="Symbol" w:hint="default"/>
      </w:rPr>
    </w:lvl>
    <w:lvl w:ilvl="4" w:tplc="46464F30" w:tentative="1">
      <w:start w:val="1"/>
      <w:numFmt w:val="bullet"/>
      <w:lvlText w:val=""/>
      <w:lvlJc w:val="left"/>
      <w:pPr>
        <w:tabs>
          <w:tab w:val="num" w:pos="3600"/>
        </w:tabs>
        <w:ind w:left="3600" w:hanging="360"/>
      </w:pPr>
      <w:rPr>
        <w:rFonts w:ascii="Symbol" w:hAnsi="Symbol" w:hint="default"/>
      </w:rPr>
    </w:lvl>
    <w:lvl w:ilvl="5" w:tplc="5B9E3A04" w:tentative="1">
      <w:start w:val="1"/>
      <w:numFmt w:val="bullet"/>
      <w:lvlText w:val=""/>
      <w:lvlJc w:val="left"/>
      <w:pPr>
        <w:tabs>
          <w:tab w:val="num" w:pos="4320"/>
        </w:tabs>
        <w:ind w:left="4320" w:hanging="360"/>
      </w:pPr>
      <w:rPr>
        <w:rFonts w:ascii="Symbol" w:hAnsi="Symbol" w:hint="default"/>
      </w:rPr>
    </w:lvl>
    <w:lvl w:ilvl="6" w:tplc="0EAC193E" w:tentative="1">
      <w:start w:val="1"/>
      <w:numFmt w:val="bullet"/>
      <w:lvlText w:val=""/>
      <w:lvlJc w:val="left"/>
      <w:pPr>
        <w:tabs>
          <w:tab w:val="num" w:pos="5040"/>
        </w:tabs>
        <w:ind w:left="5040" w:hanging="360"/>
      </w:pPr>
      <w:rPr>
        <w:rFonts w:ascii="Symbol" w:hAnsi="Symbol" w:hint="default"/>
      </w:rPr>
    </w:lvl>
    <w:lvl w:ilvl="7" w:tplc="CC7C26E0" w:tentative="1">
      <w:start w:val="1"/>
      <w:numFmt w:val="bullet"/>
      <w:lvlText w:val=""/>
      <w:lvlJc w:val="left"/>
      <w:pPr>
        <w:tabs>
          <w:tab w:val="num" w:pos="5760"/>
        </w:tabs>
        <w:ind w:left="5760" w:hanging="360"/>
      </w:pPr>
      <w:rPr>
        <w:rFonts w:ascii="Symbol" w:hAnsi="Symbol" w:hint="default"/>
      </w:rPr>
    </w:lvl>
    <w:lvl w:ilvl="8" w:tplc="D7D8F69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2CD15F3"/>
    <w:multiLevelType w:val="multilevel"/>
    <w:tmpl w:val="9618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705E8"/>
    <w:multiLevelType w:val="hybridMultilevel"/>
    <w:tmpl w:val="1D300262"/>
    <w:lvl w:ilvl="0" w:tplc="FFFFFFFF">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ED948AA"/>
    <w:multiLevelType w:val="hybridMultilevel"/>
    <w:tmpl w:val="BDD64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F2B6F"/>
    <w:multiLevelType w:val="multilevel"/>
    <w:tmpl w:val="EEE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0675F"/>
    <w:multiLevelType w:val="hybridMultilevel"/>
    <w:tmpl w:val="0DCE1D3E"/>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719209522">
    <w:abstractNumId w:val="14"/>
  </w:num>
  <w:num w:numId="2" w16cid:durableId="623582821">
    <w:abstractNumId w:val="25"/>
  </w:num>
  <w:num w:numId="3" w16cid:durableId="606890684">
    <w:abstractNumId w:val="8"/>
  </w:num>
  <w:num w:numId="4" w16cid:durableId="1855149152">
    <w:abstractNumId w:val="26"/>
  </w:num>
  <w:num w:numId="5" w16cid:durableId="1431268721">
    <w:abstractNumId w:val="12"/>
  </w:num>
  <w:num w:numId="6" w16cid:durableId="693771309">
    <w:abstractNumId w:val="15"/>
  </w:num>
  <w:num w:numId="7" w16cid:durableId="1008367638">
    <w:abstractNumId w:val="3"/>
  </w:num>
  <w:num w:numId="8" w16cid:durableId="1944070083">
    <w:abstractNumId w:val="21"/>
  </w:num>
  <w:num w:numId="9" w16cid:durableId="354036095">
    <w:abstractNumId w:val="9"/>
  </w:num>
  <w:num w:numId="10" w16cid:durableId="1457481713">
    <w:abstractNumId w:val="32"/>
  </w:num>
  <w:num w:numId="11" w16cid:durableId="1569878682">
    <w:abstractNumId w:val="18"/>
  </w:num>
  <w:num w:numId="12" w16cid:durableId="826819654">
    <w:abstractNumId w:val="24"/>
  </w:num>
  <w:num w:numId="13" w16cid:durableId="1274703627">
    <w:abstractNumId w:val="13"/>
  </w:num>
  <w:num w:numId="14" w16cid:durableId="938220830">
    <w:abstractNumId w:val="1"/>
  </w:num>
  <w:num w:numId="15" w16cid:durableId="628896523">
    <w:abstractNumId w:val="20"/>
  </w:num>
  <w:num w:numId="16" w16cid:durableId="597786524">
    <w:abstractNumId w:val="4"/>
  </w:num>
  <w:num w:numId="17" w16cid:durableId="2024357599">
    <w:abstractNumId w:val="2"/>
  </w:num>
  <w:num w:numId="18" w16cid:durableId="1075012434">
    <w:abstractNumId w:val="34"/>
  </w:num>
  <w:num w:numId="19" w16cid:durableId="512426000">
    <w:abstractNumId w:val="6"/>
  </w:num>
  <w:num w:numId="20" w16cid:durableId="2122457423">
    <w:abstractNumId w:val="5"/>
  </w:num>
  <w:num w:numId="21" w16cid:durableId="551383718">
    <w:abstractNumId w:val="7"/>
  </w:num>
  <w:num w:numId="22" w16cid:durableId="587693473">
    <w:abstractNumId w:val="29"/>
  </w:num>
  <w:num w:numId="23" w16cid:durableId="1073356625">
    <w:abstractNumId w:val="31"/>
  </w:num>
  <w:num w:numId="24" w16cid:durableId="1403992133">
    <w:abstractNumId w:val="19"/>
  </w:num>
  <w:num w:numId="25" w16cid:durableId="80875700">
    <w:abstractNumId w:val="33"/>
  </w:num>
  <w:num w:numId="26" w16cid:durableId="436605520">
    <w:abstractNumId w:val="22"/>
  </w:num>
  <w:num w:numId="27" w16cid:durableId="1620838502">
    <w:abstractNumId w:val="17"/>
  </w:num>
  <w:num w:numId="28" w16cid:durableId="60687169">
    <w:abstractNumId w:val="28"/>
  </w:num>
  <w:num w:numId="29" w16cid:durableId="1829050721">
    <w:abstractNumId w:val="23"/>
  </w:num>
  <w:num w:numId="30" w16cid:durableId="1967811510">
    <w:abstractNumId w:val="10"/>
  </w:num>
  <w:num w:numId="31" w16cid:durableId="1753817953">
    <w:abstractNumId w:val="27"/>
  </w:num>
  <w:num w:numId="32" w16cid:durableId="1901937216">
    <w:abstractNumId w:val="0"/>
  </w:num>
  <w:num w:numId="33" w16cid:durableId="496770026">
    <w:abstractNumId w:val="30"/>
  </w:num>
  <w:num w:numId="34" w16cid:durableId="1112631541">
    <w:abstractNumId w:val="11"/>
  </w:num>
  <w:num w:numId="35" w16cid:durableId="1423339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66"/>
    <w:rsid w:val="00000B93"/>
    <w:rsid w:val="00000BF4"/>
    <w:rsid w:val="00000CB8"/>
    <w:rsid w:val="00002931"/>
    <w:rsid w:val="00004E07"/>
    <w:rsid w:val="00005CEF"/>
    <w:rsid w:val="00005D30"/>
    <w:rsid w:val="00006CBE"/>
    <w:rsid w:val="000079C5"/>
    <w:rsid w:val="00011475"/>
    <w:rsid w:val="000121FD"/>
    <w:rsid w:val="00012CED"/>
    <w:rsid w:val="0001606A"/>
    <w:rsid w:val="000160DA"/>
    <w:rsid w:val="00016FD0"/>
    <w:rsid w:val="00017C85"/>
    <w:rsid w:val="00020183"/>
    <w:rsid w:val="00021C9A"/>
    <w:rsid w:val="00023463"/>
    <w:rsid w:val="000318AF"/>
    <w:rsid w:val="000337E4"/>
    <w:rsid w:val="0004039C"/>
    <w:rsid w:val="00040AD7"/>
    <w:rsid w:val="000434F0"/>
    <w:rsid w:val="00043586"/>
    <w:rsid w:val="00043599"/>
    <w:rsid w:val="000444D2"/>
    <w:rsid w:val="0004799A"/>
    <w:rsid w:val="00053A03"/>
    <w:rsid w:val="00053E89"/>
    <w:rsid w:val="00055181"/>
    <w:rsid w:val="00064CE6"/>
    <w:rsid w:val="00066743"/>
    <w:rsid w:val="00075C1C"/>
    <w:rsid w:val="000841F6"/>
    <w:rsid w:val="000866ED"/>
    <w:rsid w:val="00092798"/>
    <w:rsid w:val="000A07CA"/>
    <w:rsid w:val="000B5CF4"/>
    <w:rsid w:val="000B6821"/>
    <w:rsid w:val="000C3231"/>
    <w:rsid w:val="000C6A41"/>
    <w:rsid w:val="000C6CF6"/>
    <w:rsid w:val="000C7BA9"/>
    <w:rsid w:val="000D4636"/>
    <w:rsid w:val="000D54B1"/>
    <w:rsid w:val="000D5F08"/>
    <w:rsid w:val="000E2870"/>
    <w:rsid w:val="000E4242"/>
    <w:rsid w:val="000E68FA"/>
    <w:rsid w:val="000F3BA1"/>
    <w:rsid w:val="000F61F6"/>
    <w:rsid w:val="000F7662"/>
    <w:rsid w:val="000F7EEA"/>
    <w:rsid w:val="00100805"/>
    <w:rsid w:val="001008B2"/>
    <w:rsid w:val="00105919"/>
    <w:rsid w:val="00105E4D"/>
    <w:rsid w:val="00106C03"/>
    <w:rsid w:val="0011178F"/>
    <w:rsid w:val="00111F6C"/>
    <w:rsid w:val="001127DF"/>
    <w:rsid w:val="00115A05"/>
    <w:rsid w:val="001161E2"/>
    <w:rsid w:val="00117FB6"/>
    <w:rsid w:val="00120E9E"/>
    <w:rsid w:val="001221EE"/>
    <w:rsid w:val="00126149"/>
    <w:rsid w:val="001262BD"/>
    <w:rsid w:val="00126C5F"/>
    <w:rsid w:val="0012745B"/>
    <w:rsid w:val="0013171F"/>
    <w:rsid w:val="00132263"/>
    <w:rsid w:val="00132A17"/>
    <w:rsid w:val="0013621C"/>
    <w:rsid w:val="00136D41"/>
    <w:rsid w:val="00137272"/>
    <w:rsid w:val="00141F97"/>
    <w:rsid w:val="001462FA"/>
    <w:rsid w:val="00146B56"/>
    <w:rsid w:val="00146E02"/>
    <w:rsid w:val="001609A2"/>
    <w:rsid w:val="00162397"/>
    <w:rsid w:val="001650C9"/>
    <w:rsid w:val="00166E71"/>
    <w:rsid w:val="00167EC7"/>
    <w:rsid w:val="00170C99"/>
    <w:rsid w:val="0017337D"/>
    <w:rsid w:val="00174699"/>
    <w:rsid w:val="001752C1"/>
    <w:rsid w:val="00182F68"/>
    <w:rsid w:val="001836B3"/>
    <w:rsid w:val="00183814"/>
    <w:rsid w:val="001847FE"/>
    <w:rsid w:val="001848E6"/>
    <w:rsid w:val="0018519C"/>
    <w:rsid w:val="001865A9"/>
    <w:rsid w:val="00192DFF"/>
    <w:rsid w:val="00193267"/>
    <w:rsid w:val="00193676"/>
    <w:rsid w:val="0019750F"/>
    <w:rsid w:val="001A2653"/>
    <w:rsid w:val="001A2C5B"/>
    <w:rsid w:val="001A3FC6"/>
    <w:rsid w:val="001A4BA6"/>
    <w:rsid w:val="001A4FDD"/>
    <w:rsid w:val="001B1A32"/>
    <w:rsid w:val="001B3EED"/>
    <w:rsid w:val="001B506A"/>
    <w:rsid w:val="001B5226"/>
    <w:rsid w:val="001C175B"/>
    <w:rsid w:val="001C2A4C"/>
    <w:rsid w:val="001C2E69"/>
    <w:rsid w:val="001C356E"/>
    <w:rsid w:val="001C5564"/>
    <w:rsid w:val="001C603D"/>
    <w:rsid w:val="001C6312"/>
    <w:rsid w:val="001C6BE9"/>
    <w:rsid w:val="001C75A8"/>
    <w:rsid w:val="001C761C"/>
    <w:rsid w:val="001D5405"/>
    <w:rsid w:val="001D5BC8"/>
    <w:rsid w:val="001D6D72"/>
    <w:rsid w:val="001E3C94"/>
    <w:rsid w:val="001F0460"/>
    <w:rsid w:val="001F2C27"/>
    <w:rsid w:val="001F5F43"/>
    <w:rsid w:val="001F710F"/>
    <w:rsid w:val="001F78E4"/>
    <w:rsid w:val="002018F4"/>
    <w:rsid w:val="00204D5B"/>
    <w:rsid w:val="00204E8D"/>
    <w:rsid w:val="00210C80"/>
    <w:rsid w:val="00217E3C"/>
    <w:rsid w:val="00220CD5"/>
    <w:rsid w:val="002220B0"/>
    <w:rsid w:val="00222192"/>
    <w:rsid w:val="00232677"/>
    <w:rsid w:val="00233045"/>
    <w:rsid w:val="0023312D"/>
    <w:rsid w:val="0023337D"/>
    <w:rsid w:val="00233705"/>
    <w:rsid w:val="002362B0"/>
    <w:rsid w:val="002424D5"/>
    <w:rsid w:val="00242BEE"/>
    <w:rsid w:val="00243DB5"/>
    <w:rsid w:val="00245463"/>
    <w:rsid w:val="00247F43"/>
    <w:rsid w:val="00251CE3"/>
    <w:rsid w:val="00252D54"/>
    <w:rsid w:val="00254E42"/>
    <w:rsid w:val="00256B0A"/>
    <w:rsid w:val="002576CB"/>
    <w:rsid w:val="00260DE5"/>
    <w:rsid w:val="002630C6"/>
    <w:rsid w:val="00264E04"/>
    <w:rsid w:val="00264EA1"/>
    <w:rsid w:val="00266085"/>
    <w:rsid w:val="00270332"/>
    <w:rsid w:val="002708F7"/>
    <w:rsid w:val="002731EE"/>
    <w:rsid w:val="00280285"/>
    <w:rsid w:val="002803F9"/>
    <w:rsid w:val="002915D4"/>
    <w:rsid w:val="002917C7"/>
    <w:rsid w:val="00292156"/>
    <w:rsid w:val="002931C7"/>
    <w:rsid w:val="002942B5"/>
    <w:rsid w:val="002A1996"/>
    <w:rsid w:val="002A1B26"/>
    <w:rsid w:val="002B2FFE"/>
    <w:rsid w:val="002B3B09"/>
    <w:rsid w:val="002B3B0A"/>
    <w:rsid w:val="002B6334"/>
    <w:rsid w:val="002B67FA"/>
    <w:rsid w:val="002B7D50"/>
    <w:rsid w:val="002C11F3"/>
    <w:rsid w:val="002C121C"/>
    <w:rsid w:val="002C2E8A"/>
    <w:rsid w:val="002D0144"/>
    <w:rsid w:val="002D04BF"/>
    <w:rsid w:val="002D292F"/>
    <w:rsid w:val="002D5FA0"/>
    <w:rsid w:val="002D70F7"/>
    <w:rsid w:val="002D7C06"/>
    <w:rsid w:val="002E0373"/>
    <w:rsid w:val="002E1161"/>
    <w:rsid w:val="002E2C23"/>
    <w:rsid w:val="002E73AE"/>
    <w:rsid w:val="002F02A5"/>
    <w:rsid w:val="002F2A23"/>
    <w:rsid w:val="002F2D9D"/>
    <w:rsid w:val="002F3A95"/>
    <w:rsid w:val="003012CB"/>
    <w:rsid w:val="00304AEF"/>
    <w:rsid w:val="00305476"/>
    <w:rsid w:val="00305CF9"/>
    <w:rsid w:val="0030655C"/>
    <w:rsid w:val="0031346F"/>
    <w:rsid w:val="003135F0"/>
    <w:rsid w:val="003139DE"/>
    <w:rsid w:val="003166DA"/>
    <w:rsid w:val="003211C5"/>
    <w:rsid w:val="00322234"/>
    <w:rsid w:val="003233C9"/>
    <w:rsid w:val="00331B49"/>
    <w:rsid w:val="0033269E"/>
    <w:rsid w:val="00332BC9"/>
    <w:rsid w:val="00333046"/>
    <w:rsid w:val="003371F2"/>
    <w:rsid w:val="0034018B"/>
    <w:rsid w:val="00340C89"/>
    <w:rsid w:val="00341EC6"/>
    <w:rsid w:val="003428B2"/>
    <w:rsid w:val="00345467"/>
    <w:rsid w:val="00354FF7"/>
    <w:rsid w:val="00357647"/>
    <w:rsid w:val="003605E9"/>
    <w:rsid w:val="00361167"/>
    <w:rsid w:val="003615D1"/>
    <w:rsid w:val="0036394C"/>
    <w:rsid w:val="003658E2"/>
    <w:rsid w:val="0037030C"/>
    <w:rsid w:val="0037709C"/>
    <w:rsid w:val="00377129"/>
    <w:rsid w:val="00377BFD"/>
    <w:rsid w:val="00381C81"/>
    <w:rsid w:val="00383A5A"/>
    <w:rsid w:val="00383B59"/>
    <w:rsid w:val="003854B7"/>
    <w:rsid w:val="00385DFC"/>
    <w:rsid w:val="00392FFF"/>
    <w:rsid w:val="0039390F"/>
    <w:rsid w:val="00395B3D"/>
    <w:rsid w:val="00395B7A"/>
    <w:rsid w:val="003A059F"/>
    <w:rsid w:val="003C1E2E"/>
    <w:rsid w:val="003C1FFE"/>
    <w:rsid w:val="003D06DE"/>
    <w:rsid w:val="003D0C44"/>
    <w:rsid w:val="003D1C1D"/>
    <w:rsid w:val="003D2142"/>
    <w:rsid w:val="003D28EC"/>
    <w:rsid w:val="003D2B12"/>
    <w:rsid w:val="003D4EBD"/>
    <w:rsid w:val="003E1AA8"/>
    <w:rsid w:val="003E1DB5"/>
    <w:rsid w:val="003E41AA"/>
    <w:rsid w:val="003E4C6A"/>
    <w:rsid w:val="003E5203"/>
    <w:rsid w:val="003E6278"/>
    <w:rsid w:val="003E7571"/>
    <w:rsid w:val="003F0849"/>
    <w:rsid w:val="003F311D"/>
    <w:rsid w:val="003F6EF4"/>
    <w:rsid w:val="0040228C"/>
    <w:rsid w:val="00402CBD"/>
    <w:rsid w:val="0040404E"/>
    <w:rsid w:val="00404830"/>
    <w:rsid w:val="004065BD"/>
    <w:rsid w:val="00407DE3"/>
    <w:rsid w:val="00410198"/>
    <w:rsid w:val="00415838"/>
    <w:rsid w:val="00422D74"/>
    <w:rsid w:val="00424AB3"/>
    <w:rsid w:val="00426163"/>
    <w:rsid w:val="00430FDF"/>
    <w:rsid w:val="00435194"/>
    <w:rsid w:val="004353D2"/>
    <w:rsid w:val="00435640"/>
    <w:rsid w:val="00441490"/>
    <w:rsid w:val="00441F52"/>
    <w:rsid w:val="0044349F"/>
    <w:rsid w:val="00447957"/>
    <w:rsid w:val="00452E5F"/>
    <w:rsid w:val="00456AE0"/>
    <w:rsid w:val="004601EB"/>
    <w:rsid w:val="00463A9E"/>
    <w:rsid w:val="0046441E"/>
    <w:rsid w:val="004655C2"/>
    <w:rsid w:val="00466903"/>
    <w:rsid w:val="00471686"/>
    <w:rsid w:val="00472115"/>
    <w:rsid w:val="00472AC1"/>
    <w:rsid w:val="00475A1A"/>
    <w:rsid w:val="00480EE8"/>
    <w:rsid w:val="0048172E"/>
    <w:rsid w:val="00485548"/>
    <w:rsid w:val="004857B4"/>
    <w:rsid w:val="00485E1F"/>
    <w:rsid w:val="00490262"/>
    <w:rsid w:val="00490D7B"/>
    <w:rsid w:val="00492A08"/>
    <w:rsid w:val="00492A5A"/>
    <w:rsid w:val="00493BA9"/>
    <w:rsid w:val="00496C1C"/>
    <w:rsid w:val="0049771E"/>
    <w:rsid w:val="004A17A4"/>
    <w:rsid w:val="004A3D66"/>
    <w:rsid w:val="004A3DDC"/>
    <w:rsid w:val="004A4D22"/>
    <w:rsid w:val="004A4ED7"/>
    <w:rsid w:val="004A7503"/>
    <w:rsid w:val="004B0B54"/>
    <w:rsid w:val="004B3E68"/>
    <w:rsid w:val="004B3F74"/>
    <w:rsid w:val="004C204A"/>
    <w:rsid w:val="004C380C"/>
    <w:rsid w:val="004C6E4A"/>
    <w:rsid w:val="004D024B"/>
    <w:rsid w:val="004D1E25"/>
    <w:rsid w:val="004D34D1"/>
    <w:rsid w:val="004D3B25"/>
    <w:rsid w:val="004D4E73"/>
    <w:rsid w:val="004D54E2"/>
    <w:rsid w:val="004D6D13"/>
    <w:rsid w:val="004E4AC9"/>
    <w:rsid w:val="004E5913"/>
    <w:rsid w:val="004F06DD"/>
    <w:rsid w:val="004F43B8"/>
    <w:rsid w:val="004F7187"/>
    <w:rsid w:val="0050147D"/>
    <w:rsid w:val="00503633"/>
    <w:rsid w:val="00503801"/>
    <w:rsid w:val="00512701"/>
    <w:rsid w:val="005146F8"/>
    <w:rsid w:val="00517DFC"/>
    <w:rsid w:val="00523C6F"/>
    <w:rsid w:val="00524366"/>
    <w:rsid w:val="0052619A"/>
    <w:rsid w:val="005268CD"/>
    <w:rsid w:val="005306A6"/>
    <w:rsid w:val="00530730"/>
    <w:rsid w:val="00531372"/>
    <w:rsid w:val="00533777"/>
    <w:rsid w:val="005343AD"/>
    <w:rsid w:val="0054065E"/>
    <w:rsid w:val="00542459"/>
    <w:rsid w:val="00542B2F"/>
    <w:rsid w:val="00543215"/>
    <w:rsid w:val="00544BDA"/>
    <w:rsid w:val="0054510B"/>
    <w:rsid w:val="00546897"/>
    <w:rsid w:val="00547828"/>
    <w:rsid w:val="00550C37"/>
    <w:rsid w:val="00551F84"/>
    <w:rsid w:val="005539FF"/>
    <w:rsid w:val="00553F34"/>
    <w:rsid w:val="00557D21"/>
    <w:rsid w:val="005610B5"/>
    <w:rsid w:val="0056214D"/>
    <w:rsid w:val="00563415"/>
    <w:rsid w:val="00563BFF"/>
    <w:rsid w:val="00565391"/>
    <w:rsid w:val="00570634"/>
    <w:rsid w:val="00571DAA"/>
    <w:rsid w:val="00572110"/>
    <w:rsid w:val="00572D82"/>
    <w:rsid w:val="00572D9A"/>
    <w:rsid w:val="00572E66"/>
    <w:rsid w:val="005735D7"/>
    <w:rsid w:val="00573AD5"/>
    <w:rsid w:val="00582A75"/>
    <w:rsid w:val="00582AFD"/>
    <w:rsid w:val="00592A39"/>
    <w:rsid w:val="00592E9A"/>
    <w:rsid w:val="00593F47"/>
    <w:rsid w:val="00595B55"/>
    <w:rsid w:val="005968E5"/>
    <w:rsid w:val="005A1CB1"/>
    <w:rsid w:val="005A2556"/>
    <w:rsid w:val="005A26AE"/>
    <w:rsid w:val="005A3B44"/>
    <w:rsid w:val="005B0A8B"/>
    <w:rsid w:val="005B2688"/>
    <w:rsid w:val="005B3B95"/>
    <w:rsid w:val="005B3E6F"/>
    <w:rsid w:val="005B443E"/>
    <w:rsid w:val="005C3680"/>
    <w:rsid w:val="005C74A5"/>
    <w:rsid w:val="005D2743"/>
    <w:rsid w:val="005D29C1"/>
    <w:rsid w:val="005D49EA"/>
    <w:rsid w:val="005D63E8"/>
    <w:rsid w:val="005E233D"/>
    <w:rsid w:val="005E291D"/>
    <w:rsid w:val="005E3A05"/>
    <w:rsid w:val="005E68BF"/>
    <w:rsid w:val="005E76FE"/>
    <w:rsid w:val="005F13AB"/>
    <w:rsid w:val="00600225"/>
    <w:rsid w:val="0060081F"/>
    <w:rsid w:val="00610998"/>
    <w:rsid w:val="00612607"/>
    <w:rsid w:val="00613A05"/>
    <w:rsid w:val="00613E49"/>
    <w:rsid w:val="006144CB"/>
    <w:rsid w:val="0061484C"/>
    <w:rsid w:val="00615486"/>
    <w:rsid w:val="00615D1A"/>
    <w:rsid w:val="00624E03"/>
    <w:rsid w:val="00627284"/>
    <w:rsid w:val="00630ACF"/>
    <w:rsid w:val="00634829"/>
    <w:rsid w:val="00635AF6"/>
    <w:rsid w:val="006377CC"/>
    <w:rsid w:val="0064238F"/>
    <w:rsid w:val="0065077A"/>
    <w:rsid w:val="0065149F"/>
    <w:rsid w:val="00652617"/>
    <w:rsid w:val="006630A5"/>
    <w:rsid w:val="00664FE0"/>
    <w:rsid w:val="0066619C"/>
    <w:rsid w:val="00667B81"/>
    <w:rsid w:val="00673122"/>
    <w:rsid w:val="006741A7"/>
    <w:rsid w:val="006744F2"/>
    <w:rsid w:val="00674CAA"/>
    <w:rsid w:val="00675268"/>
    <w:rsid w:val="00682D3F"/>
    <w:rsid w:val="00683061"/>
    <w:rsid w:val="006835EF"/>
    <w:rsid w:val="00683E36"/>
    <w:rsid w:val="0068509F"/>
    <w:rsid w:val="0069307B"/>
    <w:rsid w:val="006A1BF3"/>
    <w:rsid w:val="006A3AC0"/>
    <w:rsid w:val="006A79BE"/>
    <w:rsid w:val="006A7D4E"/>
    <w:rsid w:val="006B1492"/>
    <w:rsid w:val="006B4B10"/>
    <w:rsid w:val="006B4B40"/>
    <w:rsid w:val="006C11F8"/>
    <w:rsid w:val="006C495B"/>
    <w:rsid w:val="006C56C3"/>
    <w:rsid w:val="006E22A0"/>
    <w:rsid w:val="006E356F"/>
    <w:rsid w:val="006F2E3C"/>
    <w:rsid w:val="006F3BF1"/>
    <w:rsid w:val="006F3F2D"/>
    <w:rsid w:val="007022F2"/>
    <w:rsid w:val="00703E2B"/>
    <w:rsid w:val="00703F03"/>
    <w:rsid w:val="007073B5"/>
    <w:rsid w:val="00707F2A"/>
    <w:rsid w:val="00711E3F"/>
    <w:rsid w:val="0071474B"/>
    <w:rsid w:val="007147DE"/>
    <w:rsid w:val="00714AA9"/>
    <w:rsid w:val="00717EE9"/>
    <w:rsid w:val="00723F36"/>
    <w:rsid w:val="00725B11"/>
    <w:rsid w:val="00726081"/>
    <w:rsid w:val="007326EC"/>
    <w:rsid w:val="00735921"/>
    <w:rsid w:val="00743B0E"/>
    <w:rsid w:val="00744217"/>
    <w:rsid w:val="00746F8B"/>
    <w:rsid w:val="007506A5"/>
    <w:rsid w:val="007555D5"/>
    <w:rsid w:val="00760E88"/>
    <w:rsid w:val="0076199A"/>
    <w:rsid w:val="0076630C"/>
    <w:rsid w:val="00766BF6"/>
    <w:rsid w:val="00770087"/>
    <w:rsid w:val="007746F0"/>
    <w:rsid w:val="007756EA"/>
    <w:rsid w:val="007778B7"/>
    <w:rsid w:val="007802A0"/>
    <w:rsid w:val="00780353"/>
    <w:rsid w:val="00780373"/>
    <w:rsid w:val="00780CCB"/>
    <w:rsid w:val="00781E8A"/>
    <w:rsid w:val="007822BD"/>
    <w:rsid w:val="00783327"/>
    <w:rsid w:val="007858E9"/>
    <w:rsid w:val="00786382"/>
    <w:rsid w:val="00787411"/>
    <w:rsid w:val="00792A4E"/>
    <w:rsid w:val="00793355"/>
    <w:rsid w:val="007A2407"/>
    <w:rsid w:val="007A335F"/>
    <w:rsid w:val="007A3658"/>
    <w:rsid w:val="007A4B05"/>
    <w:rsid w:val="007B146D"/>
    <w:rsid w:val="007B18E6"/>
    <w:rsid w:val="007B3859"/>
    <w:rsid w:val="007B7947"/>
    <w:rsid w:val="007B7C3B"/>
    <w:rsid w:val="007C16E0"/>
    <w:rsid w:val="007C1E5C"/>
    <w:rsid w:val="007C28B7"/>
    <w:rsid w:val="007C2A9D"/>
    <w:rsid w:val="007C583F"/>
    <w:rsid w:val="007D0A1E"/>
    <w:rsid w:val="007D558A"/>
    <w:rsid w:val="007E12A7"/>
    <w:rsid w:val="007E3A2E"/>
    <w:rsid w:val="007E4E43"/>
    <w:rsid w:val="007E6A03"/>
    <w:rsid w:val="007F3BC6"/>
    <w:rsid w:val="007F6B17"/>
    <w:rsid w:val="007F7AD1"/>
    <w:rsid w:val="00804E5E"/>
    <w:rsid w:val="008054B5"/>
    <w:rsid w:val="00805C21"/>
    <w:rsid w:val="0080660D"/>
    <w:rsid w:val="0080743A"/>
    <w:rsid w:val="00807C08"/>
    <w:rsid w:val="00807C96"/>
    <w:rsid w:val="008100F7"/>
    <w:rsid w:val="008103EE"/>
    <w:rsid w:val="008127FB"/>
    <w:rsid w:val="0081550C"/>
    <w:rsid w:val="00815982"/>
    <w:rsid w:val="00815E52"/>
    <w:rsid w:val="008169FC"/>
    <w:rsid w:val="00817058"/>
    <w:rsid w:val="00826C7D"/>
    <w:rsid w:val="00831FAF"/>
    <w:rsid w:val="00832555"/>
    <w:rsid w:val="00832B60"/>
    <w:rsid w:val="00833E1E"/>
    <w:rsid w:val="008407E5"/>
    <w:rsid w:val="00844266"/>
    <w:rsid w:val="0084561A"/>
    <w:rsid w:val="00845C03"/>
    <w:rsid w:val="00846119"/>
    <w:rsid w:val="00846627"/>
    <w:rsid w:val="00847110"/>
    <w:rsid w:val="0085160D"/>
    <w:rsid w:val="00851C8F"/>
    <w:rsid w:val="008565E1"/>
    <w:rsid w:val="0086354A"/>
    <w:rsid w:val="00863ABB"/>
    <w:rsid w:val="0086668D"/>
    <w:rsid w:val="00871C40"/>
    <w:rsid w:val="008732FD"/>
    <w:rsid w:val="0087541D"/>
    <w:rsid w:val="00877AE7"/>
    <w:rsid w:val="0088001D"/>
    <w:rsid w:val="008804B9"/>
    <w:rsid w:val="0088274F"/>
    <w:rsid w:val="00882FE6"/>
    <w:rsid w:val="0088655F"/>
    <w:rsid w:val="00887561"/>
    <w:rsid w:val="00890951"/>
    <w:rsid w:val="00894C75"/>
    <w:rsid w:val="008960B4"/>
    <w:rsid w:val="00896D68"/>
    <w:rsid w:val="008A0059"/>
    <w:rsid w:val="008A18A3"/>
    <w:rsid w:val="008A21FB"/>
    <w:rsid w:val="008A4003"/>
    <w:rsid w:val="008A506A"/>
    <w:rsid w:val="008A69C9"/>
    <w:rsid w:val="008A7A9A"/>
    <w:rsid w:val="008B08D4"/>
    <w:rsid w:val="008B14F8"/>
    <w:rsid w:val="008B26DE"/>
    <w:rsid w:val="008B51F0"/>
    <w:rsid w:val="008B6211"/>
    <w:rsid w:val="008C05BA"/>
    <w:rsid w:val="008C21E3"/>
    <w:rsid w:val="008C2565"/>
    <w:rsid w:val="008C61FE"/>
    <w:rsid w:val="008C73A2"/>
    <w:rsid w:val="008D0FD4"/>
    <w:rsid w:val="008D3D21"/>
    <w:rsid w:val="008D44D4"/>
    <w:rsid w:val="008D5669"/>
    <w:rsid w:val="008D779E"/>
    <w:rsid w:val="008E5FE0"/>
    <w:rsid w:val="008E6DC1"/>
    <w:rsid w:val="008F1D5D"/>
    <w:rsid w:val="008F1E7A"/>
    <w:rsid w:val="008F2B09"/>
    <w:rsid w:val="008F3345"/>
    <w:rsid w:val="008F3D26"/>
    <w:rsid w:val="008F68BD"/>
    <w:rsid w:val="00901A98"/>
    <w:rsid w:val="009055FA"/>
    <w:rsid w:val="00905646"/>
    <w:rsid w:val="00906559"/>
    <w:rsid w:val="00907DA3"/>
    <w:rsid w:val="00911F71"/>
    <w:rsid w:val="009135DF"/>
    <w:rsid w:val="0091391F"/>
    <w:rsid w:val="009141EC"/>
    <w:rsid w:val="0091532C"/>
    <w:rsid w:val="0091754A"/>
    <w:rsid w:val="00924D39"/>
    <w:rsid w:val="00924DD3"/>
    <w:rsid w:val="0092557E"/>
    <w:rsid w:val="0093433C"/>
    <w:rsid w:val="00936A61"/>
    <w:rsid w:val="00937887"/>
    <w:rsid w:val="00937BE8"/>
    <w:rsid w:val="00937DA9"/>
    <w:rsid w:val="009422F7"/>
    <w:rsid w:val="00942C06"/>
    <w:rsid w:val="009453B9"/>
    <w:rsid w:val="00946FAC"/>
    <w:rsid w:val="00951068"/>
    <w:rsid w:val="00955684"/>
    <w:rsid w:val="00956DAF"/>
    <w:rsid w:val="00957D56"/>
    <w:rsid w:val="00963372"/>
    <w:rsid w:val="009637CD"/>
    <w:rsid w:val="00964A0F"/>
    <w:rsid w:val="00966733"/>
    <w:rsid w:val="00972A43"/>
    <w:rsid w:val="009742F1"/>
    <w:rsid w:val="00974AEF"/>
    <w:rsid w:val="00982454"/>
    <w:rsid w:val="00983300"/>
    <w:rsid w:val="0098697E"/>
    <w:rsid w:val="00990DF5"/>
    <w:rsid w:val="00993B4C"/>
    <w:rsid w:val="009A0D26"/>
    <w:rsid w:val="009A18F5"/>
    <w:rsid w:val="009A37B4"/>
    <w:rsid w:val="009A397B"/>
    <w:rsid w:val="009A652B"/>
    <w:rsid w:val="009A7EE1"/>
    <w:rsid w:val="009B18F5"/>
    <w:rsid w:val="009B2B3F"/>
    <w:rsid w:val="009B3808"/>
    <w:rsid w:val="009B4AD1"/>
    <w:rsid w:val="009B5E61"/>
    <w:rsid w:val="009B7382"/>
    <w:rsid w:val="009C54F1"/>
    <w:rsid w:val="009C65BE"/>
    <w:rsid w:val="009C7F26"/>
    <w:rsid w:val="009D02AD"/>
    <w:rsid w:val="009D5C1D"/>
    <w:rsid w:val="009D7874"/>
    <w:rsid w:val="009E1A19"/>
    <w:rsid w:val="009E6B02"/>
    <w:rsid w:val="009F3062"/>
    <w:rsid w:val="00A01FBF"/>
    <w:rsid w:val="00A10CCA"/>
    <w:rsid w:val="00A140FF"/>
    <w:rsid w:val="00A2049F"/>
    <w:rsid w:val="00A30C8B"/>
    <w:rsid w:val="00A312C4"/>
    <w:rsid w:val="00A3183A"/>
    <w:rsid w:val="00A33FE8"/>
    <w:rsid w:val="00A34571"/>
    <w:rsid w:val="00A35585"/>
    <w:rsid w:val="00A36832"/>
    <w:rsid w:val="00A42D75"/>
    <w:rsid w:val="00A44C0B"/>
    <w:rsid w:val="00A44DE8"/>
    <w:rsid w:val="00A4640D"/>
    <w:rsid w:val="00A52E74"/>
    <w:rsid w:val="00A54F91"/>
    <w:rsid w:val="00A569FE"/>
    <w:rsid w:val="00A56D07"/>
    <w:rsid w:val="00A60B1B"/>
    <w:rsid w:val="00A61220"/>
    <w:rsid w:val="00A64352"/>
    <w:rsid w:val="00A64C98"/>
    <w:rsid w:val="00A66B42"/>
    <w:rsid w:val="00A70E96"/>
    <w:rsid w:val="00A71543"/>
    <w:rsid w:val="00A71A16"/>
    <w:rsid w:val="00A72D4D"/>
    <w:rsid w:val="00A7402F"/>
    <w:rsid w:val="00A81CB1"/>
    <w:rsid w:val="00A8229D"/>
    <w:rsid w:val="00A82519"/>
    <w:rsid w:val="00A842B9"/>
    <w:rsid w:val="00A86CFF"/>
    <w:rsid w:val="00A90B7D"/>
    <w:rsid w:val="00A91F48"/>
    <w:rsid w:val="00A949F5"/>
    <w:rsid w:val="00A96FB2"/>
    <w:rsid w:val="00AA1CC9"/>
    <w:rsid w:val="00AA372F"/>
    <w:rsid w:val="00AA621B"/>
    <w:rsid w:val="00AA7A0C"/>
    <w:rsid w:val="00AB03AD"/>
    <w:rsid w:val="00AB7219"/>
    <w:rsid w:val="00AB73B1"/>
    <w:rsid w:val="00AC06F8"/>
    <w:rsid w:val="00AC15AC"/>
    <w:rsid w:val="00AC2255"/>
    <w:rsid w:val="00AC41D8"/>
    <w:rsid w:val="00AC679C"/>
    <w:rsid w:val="00AD05F1"/>
    <w:rsid w:val="00AD4300"/>
    <w:rsid w:val="00AD5148"/>
    <w:rsid w:val="00AD5546"/>
    <w:rsid w:val="00AD749F"/>
    <w:rsid w:val="00AE0DDB"/>
    <w:rsid w:val="00AE50DD"/>
    <w:rsid w:val="00AE5676"/>
    <w:rsid w:val="00AE5EB1"/>
    <w:rsid w:val="00AF0A62"/>
    <w:rsid w:val="00AF1023"/>
    <w:rsid w:val="00AF1605"/>
    <w:rsid w:val="00AF2D42"/>
    <w:rsid w:val="00AF6545"/>
    <w:rsid w:val="00B03BB6"/>
    <w:rsid w:val="00B07CE4"/>
    <w:rsid w:val="00B117D3"/>
    <w:rsid w:val="00B12CDE"/>
    <w:rsid w:val="00B14484"/>
    <w:rsid w:val="00B260EF"/>
    <w:rsid w:val="00B262F4"/>
    <w:rsid w:val="00B2644C"/>
    <w:rsid w:val="00B30215"/>
    <w:rsid w:val="00B31177"/>
    <w:rsid w:val="00B328FE"/>
    <w:rsid w:val="00B36609"/>
    <w:rsid w:val="00B404DE"/>
    <w:rsid w:val="00B40C36"/>
    <w:rsid w:val="00B44F37"/>
    <w:rsid w:val="00B53809"/>
    <w:rsid w:val="00B55F2E"/>
    <w:rsid w:val="00B57425"/>
    <w:rsid w:val="00B57BED"/>
    <w:rsid w:val="00B6021A"/>
    <w:rsid w:val="00B62CDD"/>
    <w:rsid w:val="00B63E1D"/>
    <w:rsid w:val="00B71B28"/>
    <w:rsid w:val="00B7284E"/>
    <w:rsid w:val="00B74423"/>
    <w:rsid w:val="00B77C0F"/>
    <w:rsid w:val="00B8233F"/>
    <w:rsid w:val="00B831B1"/>
    <w:rsid w:val="00B87F9A"/>
    <w:rsid w:val="00B923E3"/>
    <w:rsid w:val="00B94AD7"/>
    <w:rsid w:val="00B97180"/>
    <w:rsid w:val="00BA424F"/>
    <w:rsid w:val="00BA46CC"/>
    <w:rsid w:val="00BA4AA1"/>
    <w:rsid w:val="00BA5029"/>
    <w:rsid w:val="00BA59A1"/>
    <w:rsid w:val="00BA6A6D"/>
    <w:rsid w:val="00BB20B3"/>
    <w:rsid w:val="00BB23F4"/>
    <w:rsid w:val="00BB4E66"/>
    <w:rsid w:val="00BB7DBD"/>
    <w:rsid w:val="00BC1898"/>
    <w:rsid w:val="00BC1E9D"/>
    <w:rsid w:val="00BC5D1F"/>
    <w:rsid w:val="00BC6287"/>
    <w:rsid w:val="00BD02AD"/>
    <w:rsid w:val="00BD10FE"/>
    <w:rsid w:val="00BD2E22"/>
    <w:rsid w:val="00BD4F8F"/>
    <w:rsid w:val="00BD5178"/>
    <w:rsid w:val="00BD5422"/>
    <w:rsid w:val="00BD5784"/>
    <w:rsid w:val="00BD64A0"/>
    <w:rsid w:val="00BD7737"/>
    <w:rsid w:val="00BE181F"/>
    <w:rsid w:val="00BE2C23"/>
    <w:rsid w:val="00BE40F4"/>
    <w:rsid w:val="00BE6EB6"/>
    <w:rsid w:val="00BF4171"/>
    <w:rsid w:val="00BF60F9"/>
    <w:rsid w:val="00C05144"/>
    <w:rsid w:val="00C15AA7"/>
    <w:rsid w:val="00C213DC"/>
    <w:rsid w:val="00C22E95"/>
    <w:rsid w:val="00C23A03"/>
    <w:rsid w:val="00C272A2"/>
    <w:rsid w:val="00C2761D"/>
    <w:rsid w:val="00C30E71"/>
    <w:rsid w:val="00C31E09"/>
    <w:rsid w:val="00C31E8B"/>
    <w:rsid w:val="00C3287F"/>
    <w:rsid w:val="00C3331B"/>
    <w:rsid w:val="00C339D6"/>
    <w:rsid w:val="00C3408A"/>
    <w:rsid w:val="00C36C96"/>
    <w:rsid w:val="00C457DF"/>
    <w:rsid w:val="00C4717E"/>
    <w:rsid w:val="00C47C9F"/>
    <w:rsid w:val="00C47EA0"/>
    <w:rsid w:val="00C5282A"/>
    <w:rsid w:val="00C52F36"/>
    <w:rsid w:val="00C60CEB"/>
    <w:rsid w:val="00C62C75"/>
    <w:rsid w:val="00C63AF4"/>
    <w:rsid w:val="00C64EDB"/>
    <w:rsid w:val="00C665E3"/>
    <w:rsid w:val="00C66829"/>
    <w:rsid w:val="00C6683A"/>
    <w:rsid w:val="00C70BE8"/>
    <w:rsid w:val="00C72D7A"/>
    <w:rsid w:val="00C75490"/>
    <w:rsid w:val="00C75D35"/>
    <w:rsid w:val="00C80AF6"/>
    <w:rsid w:val="00C80CAD"/>
    <w:rsid w:val="00C859EA"/>
    <w:rsid w:val="00C869E5"/>
    <w:rsid w:val="00CA36F8"/>
    <w:rsid w:val="00CA606D"/>
    <w:rsid w:val="00CA670B"/>
    <w:rsid w:val="00CA6896"/>
    <w:rsid w:val="00CB2DE4"/>
    <w:rsid w:val="00CB4997"/>
    <w:rsid w:val="00CC0641"/>
    <w:rsid w:val="00CC1F30"/>
    <w:rsid w:val="00CC321C"/>
    <w:rsid w:val="00CD522D"/>
    <w:rsid w:val="00CD6108"/>
    <w:rsid w:val="00CD621B"/>
    <w:rsid w:val="00CD798D"/>
    <w:rsid w:val="00CE7535"/>
    <w:rsid w:val="00CE7C3C"/>
    <w:rsid w:val="00CF11C4"/>
    <w:rsid w:val="00CF2C0F"/>
    <w:rsid w:val="00CF3243"/>
    <w:rsid w:val="00CF4152"/>
    <w:rsid w:val="00CF5816"/>
    <w:rsid w:val="00CF72A7"/>
    <w:rsid w:val="00D010CF"/>
    <w:rsid w:val="00D019C8"/>
    <w:rsid w:val="00D0288F"/>
    <w:rsid w:val="00D04038"/>
    <w:rsid w:val="00D114AF"/>
    <w:rsid w:val="00D131EF"/>
    <w:rsid w:val="00D14C72"/>
    <w:rsid w:val="00D163C5"/>
    <w:rsid w:val="00D20F5F"/>
    <w:rsid w:val="00D23947"/>
    <w:rsid w:val="00D27EE5"/>
    <w:rsid w:val="00D31C0B"/>
    <w:rsid w:val="00D32ACE"/>
    <w:rsid w:val="00D34629"/>
    <w:rsid w:val="00D352EF"/>
    <w:rsid w:val="00D35CAC"/>
    <w:rsid w:val="00D361D2"/>
    <w:rsid w:val="00D37CEF"/>
    <w:rsid w:val="00D43557"/>
    <w:rsid w:val="00D4385B"/>
    <w:rsid w:val="00D47F77"/>
    <w:rsid w:val="00D5013A"/>
    <w:rsid w:val="00D5061C"/>
    <w:rsid w:val="00D52C1D"/>
    <w:rsid w:val="00D534D2"/>
    <w:rsid w:val="00D540F5"/>
    <w:rsid w:val="00D5637C"/>
    <w:rsid w:val="00D613EF"/>
    <w:rsid w:val="00D64FAD"/>
    <w:rsid w:val="00D65178"/>
    <w:rsid w:val="00D7158D"/>
    <w:rsid w:val="00D71D5C"/>
    <w:rsid w:val="00D74E1B"/>
    <w:rsid w:val="00D80168"/>
    <w:rsid w:val="00D8309A"/>
    <w:rsid w:val="00D83CAC"/>
    <w:rsid w:val="00D83DAF"/>
    <w:rsid w:val="00D8729F"/>
    <w:rsid w:val="00D915F4"/>
    <w:rsid w:val="00D92E7A"/>
    <w:rsid w:val="00D958C8"/>
    <w:rsid w:val="00DA37EE"/>
    <w:rsid w:val="00DA5F54"/>
    <w:rsid w:val="00DB2828"/>
    <w:rsid w:val="00DB4826"/>
    <w:rsid w:val="00DB6AA0"/>
    <w:rsid w:val="00DC1478"/>
    <w:rsid w:val="00DC2FB6"/>
    <w:rsid w:val="00DC32F5"/>
    <w:rsid w:val="00DC5228"/>
    <w:rsid w:val="00DC6B5D"/>
    <w:rsid w:val="00DC6EA7"/>
    <w:rsid w:val="00DC7DDF"/>
    <w:rsid w:val="00DD21B6"/>
    <w:rsid w:val="00DD3708"/>
    <w:rsid w:val="00DD5565"/>
    <w:rsid w:val="00DD64CF"/>
    <w:rsid w:val="00DD671D"/>
    <w:rsid w:val="00DE15B6"/>
    <w:rsid w:val="00DE262C"/>
    <w:rsid w:val="00DF009C"/>
    <w:rsid w:val="00DF059C"/>
    <w:rsid w:val="00DF0A74"/>
    <w:rsid w:val="00DF6026"/>
    <w:rsid w:val="00E011FD"/>
    <w:rsid w:val="00E01729"/>
    <w:rsid w:val="00E02E7C"/>
    <w:rsid w:val="00E06B8B"/>
    <w:rsid w:val="00E10225"/>
    <w:rsid w:val="00E12389"/>
    <w:rsid w:val="00E12F08"/>
    <w:rsid w:val="00E12FE0"/>
    <w:rsid w:val="00E1501B"/>
    <w:rsid w:val="00E2041F"/>
    <w:rsid w:val="00E21104"/>
    <w:rsid w:val="00E23A70"/>
    <w:rsid w:val="00E32163"/>
    <w:rsid w:val="00E32380"/>
    <w:rsid w:val="00E33507"/>
    <w:rsid w:val="00E34E59"/>
    <w:rsid w:val="00E35D16"/>
    <w:rsid w:val="00E44C2C"/>
    <w:rsid w:val="00E4608B"/>
    <w:rsid w:val="00E546D4"/>
    <w:rsid w:val="00E559DE"/>
    <w:rsid w:val="00E565A0"/>
    <w:rsid w:val="00E6126B"/>
    <w:rsid w:val="00E6174B"/>
    <w:rsid w:val="00E61EF7"/>
    <w:rsid w:val="00E736DF"/>
    <w:rsid w:val="00E754F7"/>
    <w:rsid w:val="00E820D2"/>
    <w:rsid w:val="00E83F94"/>
    <w:rsid w:val="00E84AED"/>
    <w:rsid w:val="00E84DBD"/>
    <w:rsid w:val="00E928EA"/>
    <w:rsid w:val="00E972D9"/>
    <w:rsid w:val="00EA0FC3"/>
    <w:rsid w:val="00EA26F1"/>
    <w:rsid w:val="00EB14F6"/>
    <w:rsid w:val="00EB18CD"/>
    <w:rsid w:val="00EB1C0E"/>
    <w:rsid w:val="00EB3785"/>
    <w:rsid w:val="00EC6A01"/>
    <w:rsid w:val="00EC79E9"/>
    <w:rsid w:val="00ED1EFB"/>
    <w:rsid w:val="00ED3674"/>
    <w:rsid w:val="00ED762B"/>
    <w:rsid w:val="00ED788C"/>
    <w:rsid w:val="00ED7C23"/>
    <w:rsid w:val="00EE015E"/>
    <w:rsid w:val="00EE0AAC"/>
    <w:rsid w:val="00EE19D4"/>
    <w:rsid w:val="00EE234E"/>
    <w:rsid w:val="00EE4DF7"/>
    <w:rsid w:val="00EF2552"/>
    <w:rsid w:val="00EF3C10"/>
    <w:rsid w:val="00EF4198"/>
    <w:rsid w:val="00EF479F"/>
    <w:rsid w:val="00EF6332"/>
    <w:rsid w:val="00EF6D9C"/>
    <w:rsid w:val="00F0357C"/>
    <w:rsid w:val="00F05203"/>
    <w:rsid w:val="00F05F17"/>
    <w:rsid w:val="00F07AF6"/>
    <w:rsid w:val="00F143EE"/>
    <w:rsid w:val="00F15DD2"/>
    <w:rsid w:val="00F20771"/>
    <w:rsid w:val="00F2710D"/>
    <w:rsid w:val="00F3282E"/>
    <w:rsid w:val="00F36497"/>
    <w:rsid w:val="00F409D5"/>
    <w:rsid w:val="00F41B3A"/>
    <w:rsid w:val="00F4353E"/>
    <w:rsid w:val="00F477BD"/>
    <w:rsid w:val="00F55162"/>
    <w:rsid w:val="00F553E8"/>
    <w:rsid w:val="00F5644E"/>
    <w:rsid w:val="00F56AA8"/>
    <w:rsid w:val="00F60EBD"/>
    <w:rsid w:val="00F61040"/>
    <w:rsid w:val="00F610FE"/>
    <w:rsid w:val="00F61595"/>
    <w:rsid w:val="00F65DB7"/>
    <w:rsid w:val="00F664C1"/>
    <w:rsid w:val="00F67094"/>
    <w:rsid w:val="00F67183"/>
    <w:rsid w:val="00F676B1"/>
    <w:rsid w:val="00F819D8"/>
    <w:rsid w:val="00F820F4"/>
    <w:rsid w:val="00F83459"/>
    <w:rsid w:val="00F835BA"/>
    <w:rsid w:val="00F83B2B"/>
    <w:rsid w:val="00F85BBA"/>
    <w:rsid w:val="00F91034"/>
    <w:rsid w:val="00F912AE"/>
    <w:rsid w:val="00F9420E"/>
    <w:rsid w:val="00FA0B34"/>
    <w:rsid w:val="00FA0D69"/>
    <w:rsid w:val="00FA2634"/>
    <w:rsid w:val="00FA3836"/>
    <w:rsid w:val="00FA4847"/>
    <w:rsid w:val="00FA5BDB"/>
    <w:rsid w:val="00FA795A"/>
    <w:rsid w:val="00FB0E1C"/>
    <w:rsid w:val="00FB32DF"/>
    <w:rsid w:val="00FB6913"/>
    <w:rsid w:val="00FB6A3A"/>
    <w:rsid w:val="00FC2CD8"/>
    <w:rsid w:val="00FC3C6D"/>
    <w:rsid w:val="00FC4B0F"/>
    <w:rsid w:val="00FD18C0"/>
    <w:rsid w:val="00FD2206"/>
    <w:rsid w:val="00FD6D02"/>
    <w:rsid w:val="00FE0839"/>
    <w:rsid w:val="00FE236F"/>
    <w:rsid w:val="00FE2A76"/>
    <w:rsid w:val="00FE380F"/>
    <w:rsid w:val="00FF2A00"/>
    <w:rsid w:val="00FF6109"/>
    <w:rsid w:val="00FF77E4"/>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FE6B"/>
  <w15:docId w15:val="{7B498C6A-9375-40C0-B5FE-EC092905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E66"/>
  </w:style>
  <w:style w:type="paragraph" w:styleId="Footer">
    <w:name w:val="footer"/>
    <w:basedOn w:val="Normal"/>
    <w:link w:val="FooterChar"/>
    <w:uiPriority w:val="99"/>
    <w:unhideWhenUsed/>
    <w:rsid w:val="00BB4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E66"/>
  </w:style>
  <w:style w:type="paragraph" w:styleId="ListParagraph">
    <w:name w:val="List Paragraph"/>
    <w:basedOn w:val="Normal"/>
    <w:uiPriority w:val="34"/>
    <w:qFormat/>
    <w:rsid w:val="00F85BBA"/>
    <w:pPr>
      <w:ind w:left="720"/>
      <w:contextualSpacing/>
    </w:pPr>
  </w:style>
  <w:style w:type="paragraph" w:styleId="BalloonText">
    <w:name w:val="Balloon Text"/>
    <w:basedOn w:val="Normal"/>
    <w:link w:val="BalloonTextChar"/>
    <w:uiPriority w:val="99"/>
    <w:semiHidden/>
    <w:unhideWhenUsed/>
    <w:rsid w:val="00702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F2"/>
    <w:rPr>
      <w:rFonts w:ascii="Segoe UI" w:hAnsi="Segoe UI" w:cs="Segoe UI"/>
      <w:sz w:val="18"/>
      <w:szCs w:val="18"/>
    </w:rPr>
  </w:style>
  <w:style w:type="paragraph" w:styleId="NormalWeb">
    <w:name w:val="Normal (Web)"/>
    <w:basedOn w:val="Normal"/>
    <w:uiPriority w:val="99"/>
    <w:semiHidden/>
    <w:unhideWhenUsed/>
    <w:rsid w:val="009D02AD"/>
    <w:pPr>
      <w:spacing w:before="100" w:beforeAutospacing="1" w:after="100" w:afterAutospacing="1" w:line="240" w:lineRule="auto"/>
    </w:pPr>
    <w:rPr>
      <w:rFonts w:ascii="Times New Roman"/>
      <w:sz w:val="24"/>
      <w:szCs w:val="24"/>
    </w:rPr>
  </w:style>
  <w:style w:type="character" w:styleId="Hyperlink">
    <w:name w:val="Hyperlink"/>
    <w:basedOn w:val="DefaultParagraphFont"/>
    <w:uiPriority w:val="99"/>
    <w:unhideWhenUsed/>
    <w:rsid w:val="00CF2C0F"/>
    <w:rPr>
      <w:color w:val="0563C1" w:themeColor="hyperlink"/>
      <w:u w:val="single"/>
    </w:rPr>
  </w:style>
  <w:style w:type="character" w:styleId="UnresolvedMention">
    <w:name w:val="Unresolved Mention"/>
    <w:basedOn w:val="DefaultParagraphFont"/>
    <w:uiPriority w:val="99"/>
    <w:semiHidden/>
    <w:unhideWhenUsed/>
    <w:rsid w:val="00CF2C0F"/>
    <w:rPr>
      <w:color w:val="605E5C"/>
      <w:shd w:val="clear" w:color="auto" w:fill="E1DFDD"/>
    </w:rPr>
  </w:style>
  <w:style w:type="table" w:styleId="GridTable6ColourfulAccent1">
    <w:name w:val="Grid Table 6 Colorful Accent 1"/>
    <w:basedOn w:val="TableNormal"/>
    <w:uiPriority w:val="51"/>
    <w:rsid w:val="0078741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286">
      <w:bodyDiv w:val="1"/>
      <w:marLeft w:val="0"/>
      <w:marRight w:val="0"/>
      <w:marTop w:val="0"/>
      <w:marBottom w:val="0"/>
      <w:divBdr>
        <w:top w:val="none" w:sz="0" w:space="0" w:color="auto"/>
        <w:left w:val="none" w:sz="0" w:space="0" w:color="auto"/>
        <w:bottom w:val="none" w:sz="0" w:space="0" w:color="auto"/>
        <w:right w:val="none" w:sz="0" w:space="0" w:color="auto"/>
      </w:divBdr>
    </w:div>
    <w:div w:id="421151058">
      <w:bodyDiv w:val="1"/>
      <w:marLeft w:val="0"/>
      <w:marRight w:val="0"/>
      <w:marTop w:val="0"/>
      <w:marBottom w:val="0"/>
      <w:divBdr>
        <w:top w:val="none" w:sz="0" w:space="0" w:color="auto"/>
        <w:left w:val="none" w:sz="0" w:space="0" w:color="auto"/>
        <w:bottom w:val="none" w:sz="0" w:space="0" w:color="auto"/>
        <w:right w:val="none" w:sz="0" w:space="0" w:color="auto"/>
      </w:divBdr>
    </w:div>
    <w:div w:id="461771718">
      <w:bodyDiv w:val="1"/>
      <w:marLeft w:val="0"/>
      <w:marRight w:val="0"/>
      <w:marTop w:val="0"/>
      <w:marBottom w:val="0"/>
      <w:divBdr>
        <w:top w:val="none" w:sz="0" w:space="0" w:color="auto"/>
        <w:left w:val="none" w:sz="0" w:space="0" w:color="auto"/>
        <w:bottom w:val="none" w:sz="0" w:space="0" w:color="auto"/>
        <w:right w:val="none" w:sz="0" w:space="0" w:color="auto"/>
      </w:divBdr>
    </w:div>
    <w:div w:id="494345858">
      <w:bodyDiv w:val="1"/>
      <w:marLeft w:val="0"/>
      <w:marRight w:val="0"/>
      <w:marTop w:val="0"/>
      <w:marBottom w:val="0"/>
      <w:divBdr>
        <w:top w:val="none" w:sz="0" w:space="0" w:color="auto"/>
        <w:left w:val="none" w:sz="0" w:space="0" w:color="auto"/>
        <w:bottom w:val="none" w:sz="0" w:space="0" w:color="auto"/>
        <w:right w:val="none" w:sz="0" w:space="0" w:color="auto"/>
      </w:divBdr>
    </w:div>
    <w:div w:id="547646814">
      <w:bodyDiv w:val="1"/>
      <w:marLeft w:val="0"/>
      <w:marRight w:val="0"/>
      <w:marTop w:val="0"/>
      <w:marBottom w:val="0"/>
      <w:divBdr>
        <w:top w:val="none" w:sz="0" w:space="0" w:color="auto"/>
        <w:left w:val="none" w:sz="0" w:space="0" w:color="auto"/>
        <w:bottom w:val="none" w:sz="0" w:space="0" w:color="auto"/>
        <w:right w:val="none" w:sz="0" w:space="0" w:color="auto"/>
      </w:divBdr>
    </w:div>
    <w:div w:id="715736807">
      <w:bodyDiv w:val="1"/>
      <w:marLeft w:val="0"/>
      <w:marRight w:val="0"/>
      <w:marTop w:val="0"/>
      <w:marBottom w:val="0"/>
      <w:divBdr>
        <w:top w:val="none" w:sz="0" w:space="0" w:color="auto"/>
        <w:left w:val="none" w:sz="0" w:space="0" w:color="auto"/>
        <w:bottom w:val="none" w:sz="0" w:space="0" w:color="auto"/>
        <w:right w:val="none" w:sz="0" w:space="0" w:color="auto"/>
      </w:divBdr>
    </w:div>
    <w:div w:id="804204463">
      <w:bodyDiv w:val="1"/>
      <w:marLeft w:val="0"/>
      <w:marRight w:val="0"/>
      <w:marTop w:val="0"/>
      <w:marBottom w:val="0"/>
      <w:divBdr>
        <w:top w:val="none" w:sz="0" w:space="0" w:color="auto"/>
        <w:left w:val="none" w:sz="0" w:space="0" w:color="auto"/>
        <w:bottom w:val="none" w:sz="0" w:space="0" w:color="auto"/>
        <w:right w:val="none" w:sz="0" w:space="0" w:color="auto"/>
      </w:divBdr>
      <w:divsChild>
        <w:div w:id="559293757">
          <w:marLeft w:val="274"/>
          <w:marRight w:val="0"/>
          <w:marTop w:val="0"/>
          <w:marBottom w:val="0"/>
          <w:divBdr>
            <w:top w:val="none" w:sz="0" w:space="0" w:color="auto"/>
            <w:left w:val="none" w:sz="0" w:space="0" w:color="auto"/>
            <w:bottom w:val="none" w:sz="0" w:space="0" w:color="auto"/>
            <w:right w:val="none" w:sz="0" w:space="0" w:color="auto"/>
          </w:divBdr>
        </w:div>
        <w:div w:id="796218621">
          <w:marLeft w:val="274"/>
          <w:marRight w:val="0"/>
          <w:marTop w:val="0"/>
          <w:marBottom w:val="0"/>
          <w:divBdr>
            <w:top w:val="none" w:sz="0" w:space="0" w:color="auto"/>
            <w:left w:val="none" w:sz="0" w:space="0" w:color="auto"/>
            <w:bottom w:val="none" w:sz="0" w:space="0" w:color="auto"/>
            <w:right w:val="none" w:sz="0" w:space="0" w:color="auto"/>
          </w:divBdr>
        </w:div>
        <w:div w:id="648172777">
          <w:marLeft w:val="274"/>
          <w:marRight w:val="0"/>
          <w:marTop w:val="0"/>
          <w:marBottom w:val="0"/>
          <w:divBdr>
            <w:top w:val="none" w:sz="0" w:space="0" w:color="auto"/>
            <w:left w:val="none" w:sz="0" w:space="0" w:color="auto"/>
            <w:bottom w:val="none" w:sz="0" w:space="0" w:color="auto"/>
            <w:right w:val="none" w:sz="0" w:space="0" w:color="auto"/>
          </w:divBdr>
        </w:div>
        <w:div w:id="417212618">
          <w:marLeft w:val="274"/>
          <w:marRight w:val="0"/>
          <w:marTop w:val="0"/>
          <w:marBottom w:val="0"/>
          <w:divBdr>
            <w:top w:val="none" w:sz="0" w:space="0" w:color="auto"/>
            <w:left w:val="none" w:sz="0" w:space="0" w:color="auto"/>
            <w:bottom w:val="none" w:sz="0" w:space="0" w:color="auto"/>
            <w:right w:val="none" w:sz="0" w:space="0" w:color="auto"/>
          </w:divBdr>
        </w:div>
        <w:div w:id="2106877023">
          <w:marLeft w:val="274"/>
          <w:marRight w:val="0"/>
          <w:marTop w:val="0"/>
          <w:marBottom w:val="0"/>
          <w:divBdr>
            <w:top w:val="none" w:sz="0" w:space="0" w:color="auto"/>
            <w:left w:val="none" w:sz="0" w:space="0" w:color="auto"/>
            <w:bottom w:val="none" w:sz="0" w:space="0" w:color="auto"/>
            <w:right w:val="none" w:sz="0" w:space="0" w:color="auto"/>
          </w:divBdr>
        </w:div>
        <w:div w:id="950890916">
          <w:marLeft w:val="274"/>
          <w:marRight w:val="0"/>
          <w:marTop w:val="0"/>
          <w:marBottom w:val="0"/>
          <w:divBdr>
            <w:top w:val="none" w:sz="0" w:space="0" w:color="auto"/>
            <w:left w:val="none" w:sz="0" w:space="0" w:color="auto"/>
            <w:bottom w:val="none" w:sz="0" w:space="0" w:color="auto"/>
            <w:right w:val="none" w:sz="0" w:space="0" w:color="auto"/>
          </w:divBdr>
        </w:div>
        <w:div w:id="311370429">
          <w:marLeft w:val="274"/>
          <w:marRight w:val="0"/>
          <w:marTop w:val="0"/>
          <w:marBottom w:val="0"/>
          <w:divBdr>
            <w:top w:val="none" w:sz="0" w:space="0" w:color="auto"/>
            <w:left w:val="none" w:sz="0" w:space="0" w:color="auto"/>
            <w:bottom w:val="none" w:sz="0" w:space="0" w:color="auto"/>
            <w:right w:val="none" w:sz="0" w:space="0" w:color="auto"/>
          </w:divBdr>
        </w:div>
      </w:divsChild>
    </w:div>
    <w:div w:id="819465053">
      <w:bodyDiv w:val="1"/>
      <w:marLeft w:val="0"/>
      <w:marRight w:val="0"/>
      <w:marTop w:val="0"/>
      <w:marBottom w:val="0"/>
      <w:divBdr>
        <w:top w:val="none" w:sz="0" w:space="0" w:color="auto"/>
        <w:left w:val="none" w:sz="0" w:space="0" w:color="auto"/>
        <w:bottom w:val="none" w:sz="0" w:space="0" w:color="auto"/>
        <w:right w:val="none" w:sz="0" w:space="0" w:color="auto"/>
      </w:divBdr>
    </w:div>
    <w:div w:id="828059573">
      <w:bodyDiv w:val="1"/>
      <w:marLeft w:val="0"/>
      <w:marRight w:val="0"/>
      <w:marTop w:val="0"/>
      <w:marBottom w:val="0"/>
      <w:divBdr>
        <w:top w:val="none" w:sz="0" w:space="0" w:color="auto"/>
        <w:left w:val="none" w:sz="0" w:space="0" w:color="auto"/>
        <w:bottom w:val="none" w:sz="0" w:space="0" w:color="auto"/>
        <w:right w:val="none" w:sz="0" w:space="0" w:color="auto"/>
      </w:divBdr>
      <w:divsChild>
        <w:div w:id="1722092513">
          <w:marLeft w:val="547"/>
          <w:marRight w:val="0"/>
          <w:marTop w:val="0"/>
          <w:marBottom w:val="0"/>
          <w:divBdr>
            <w:top w:val="none" w:sz="0" w:space="0" w:color="auto"/>
            <w:left w:val="none" w:sz="0" w:space="0" w:color="auto"/>
            <w:bottom w:val="none" w:sz="0" w:space="0" w:color="auto"/>
            <w:right w:val="none" w:sz="0" w:space="0" w:color="auto"/>
          </w:divBdr>
        </w:div>
      </w:divsChild>
    </w:div>
    <w:div w:id="1024790874">
      <w:bodyDiv w:val="1"/>
      <w:marLeft w:val="0"/>
      <w:marRight w:val="0"/>
      <w:marTop w:val="0"/>
      <w:marBottom w:val="0"/>
      <w:divBdr>
        <w:top w:val="none" w:sz="0" w:space="0" w:color="auto"/>
        <w:left w:val="none" w:sz="0" w:space="0" w:color="auto"/>
        <w:bottom w:val="none" w:sz="0" w:space="0" w:color="auto"/>
        <w:right w:val="none" w:sz="0" w:space="0" w:color="auto"/>
      </w:divBdr>
    </w:div>
    <w:div w:id="1258060119">
      <w:bodyDiv w:val="1"/>
      <w:marLeft w:val="0"/>
      <w:marRight w:val="0"/>
      <w:marTop w:val="0"/>
      <w:marBottom w:val="0"/>
      <w:divBdr>
        <w:top w:val="none" w:sz="0" w:space="0" w:color="auto"/>
        <w:left w:val="none" w:sz="0" w:space="0" w:color="auto"/>
        <w:bottom w:val="none" w:sz="0" w:space="0" w:color="auto"/>
        <w:right w:val="none" w:sz="0" w:space="0" w:color="auto"/>
      </w:divBdr>
    </w:div>
    <w:div w:id="1305307278">
      <w:bodyDiv w:val="1"/>
      <w:marLeft w:val="0"/>
      <w:marRight w:val="0"/>
      <w:marTop w:val="0"/>
      <w:marBottom w:val="0"/>
      <w:divBdr>
        <w:top w:val="none" w:sz="0" w:space="0" w:color="auto"/>
        <w:left w:val="none" w:sz="0" w:space="0" w:color="auto"/>
        <w:bottom w:val="none" w:sz="0" w:space="0" w:color="auto"/>
        <w:right w:val="none" w:sz="0" w:space="0" w:color="auto"/>
      </w:divBdr>
    </w:div>
    <w:div w:id="1382751018">
      <w:bodyDiv w:val="1"/>
      <w:marLeft w:val="0"/>
      <w:marRight w:val="0"/>
      <w:marTop w:val="0"/>
      <w:marBottom w:val="0"/>
      <w:divBdr>
        <w:top w:val="none" w:sz="0" w:space="0" w:color="auto"/>
        <w:left w:val="none" w:sz="0" w:space="0" w:color="auto"/>
        <w:bottom w:val="none" w:sz="0" w:space="0" w:color="auto"/>
        <w:right w:val="none" w:sz="0" w:space="0" w:color="auto"/>
      </w:divBdr>
    </w:div>
    <w:div w:id="1392190613">
      <w:bodyDiv w:val="1"/>
      <w:marLeft w:val="0"/>
      <w:marRight w:val="0"/>
      <w:marTop w:val="0"/>
      <w:marBottom w:val="0"/>
      <w:divBdr>
        <w:top w:val="none" w:sz="0" w:space="0" w:color="auto"/>
        <w:left w:val="none" w:sz="0" w:space="0" w:color="auto"/>
        <w:bottom w:val="none" w:sz="0" w:space="0" w:color="auto"/>
        <w:right w:val="none" w:sz="0" w:space="0" w:color="auto"/>
      </w:divBdr>
    </w:div>
    <w:div w:id="1530560076">
      <w:bodyDiv w:val="1"/>
      <w:marLeft w:val="0"/>
      <w:marRight w:val="0"/>
      <w:marTop w:val="0"/>
      <w:marBottom w:val="0"/>
      <w:divBdr>
        <w:top w:val="none" w:sz="0" w:space="0" w:color="auto"/>
        <w:left w:val="none" w:sz="0" w:space="0" w:color="auto"/>
        <w:bottom w:val="none" w:sz="0" w:space="0" w:color="auto"/>
        <w:right w:val="none" w:sz="0" w:space="0" w:color="auto"/>
      </w:divBdr>
    </w:div>
    <w:div w:id="1543516187">
      <w:bodyDiv w:val="1"/>
      <w:marLeft w:val="0"/>
      <w:marRight w:val="0"/>
      <w:marTop w:val="0"/>
      <w:marBottom w:val="0"/>
      <w:divBdr>
        <w:top w:val="none" w:sz="0" w:space="0" w:color="auto"/>
        <w:left w:val="none" w:sz="0" w:space="0" w:color="auto"/>
        <w:bottom w:val="none" w:sz="0" w:space="0" w:color="auto"/>
        <w:right w:val="none" w:sz="0" w:space="0" w:color="auto"/>
      </w:divBdr>
    </w:div>
    <w:div w:id="1624655189">
      <w:bodyDiv w:val="1"/>
      <w:marLeft w:val="0"/>
      <w:marRight w:val="0"/>
      <w:marTop w:val="0"/>
      <w:marBottom w:val="0"/>
      <w:divBdr>
        <w:top w:val="none" w:sz="0" w:space="0" w:color="auto"/>
        <w:left w:val="none" w:sz="0" w:space="0" w:color="auto"/>
        <w:bottom w:val="none" w:sz="0" w:space="0" w:color="auto"/>
        <w:right w:val="none" w:sz="0" w:space="0" w:color="auto"/>
      </w:divBdr>
    </w:div>
    <w:div w:id="1715957168">
      <w:bodyDiv w:val="1"/>
      <w:marLeft w:val="0"/>
      <w:marRight w:val="0"/>
      <w:marTop w:val="0"/>
      <w:marBottom w:val="0"/>
      <w:divBdr>
        <w:top w:val="none" w:sz="0" w:space="0" w:color="auto"/>
        <w:left w:val="none" w:sz="0" w:space="0" w:color="auto"/>
        <w:bottom w:val="none" w:sz="0" w:space="0" w:color="auto"/>
        <w:right w:val="none" w:sz="0" w:space="0" w:color="auto"/>
      </w:divBdr>
      <w:divsChild>
        <w:div w:id="1076320364">
          <w:marLeft w:val="360"/>
          <w:marRight w:val="0"/>
          <w:marTop w:val="360"/>
          <w:marBottom w:val="0"/>
          <w:divBdr>
            <w:top w:val="none" w:sz="0" w:space="0" w:color="auto"/>
            <w:left w:val="none" w:sz="0" w:space="0" w:color="auto"/>
            <w:bottom w:val="none" w:sz="0" w:space="0" w:color="auto"/>
            <w:right w:val="none" w:sz="0" w:space="0" w:color="auto"/>
          </w:divBdr>
        </w:div>
        <w:div w:id="980379683">
          <w:marLeft w:val="360"/>
          <w:marRight w:val="0"/>
          <w:marTop w:val="360"/>
          <w:marBottom w:val="0"/>
          <w:divBdr>
            <w:top w:val="none" w:sz="0" w:space="0" w:color="auto"/>
            <w:left w:val="none" w:sz="0" w:space="0" w:color="auto"/>
            <w:bottom w:val="none" w:sz="0" w:space="0" w:color="auto"/>
            <w:right w:val="none" w:sz="0" w:space="0" w:color="auto"/>
          </w:divBdr>
        </w:div>
        <w:div w:id="962930047">
          <w:marLeft w:val="360"/>
          <w:marRight w:val="0"/>
          <w:marTop w:val="360"/>
          <w:marBottom w:val="0"/>
          <w:divBdr>
            <w:top w:val="none" w:sz="0" w:space="0" w:color="auto"/>
            <w:left w:val="none" w:sz="0" w:space="0" w:color="auto"/>
            <w:bottom w:val="none" w:sz="0" w:space="0" w:color="auto"/>
            <w:right w:val="none" w:sz="0" w:space="0" w:color="auto"/>
          </w:divBdr>
        </w:div>
        <w:div w:id="1831673354">
          <w:marLeft w:val="360"/>
          <w:marRight w:val="0"/>
          <w:marTop w:val="360"/>
          <w:marBottom w:val="0"/>
          <w:divBdr>
            <w:top w:val="none" w:sz="0" w:space="0" w:color="auto"/>
            <w:left w:val="none" w:sz="0" w:space="0" w:color="auto"/>
            <w:bottom w:val="none" w:sz="0" w:space="0" w:color="auto"/>
            <w:right w:val="none" w:sz="0" w:space="0" w:color="auto"/>
          </w:divBdr>
        </w:div>
      </w:divsChild>
    </w:div>
    <w:div w:id="1728651597">
      <w:bodyDiv w:val="1"/>
      <w:marLeft w:val="0"/>
      <w:marRight w:val="0"/>
      <w:marTop w:val="0"/>
      <w:marBottom w:val="0"/>
      <w:divBdr>
        <w:top w:val="none" w:sz="0" w:space="0" w:color="auto"/>
        <w:left w:val="none" w:sz="0" w:space="0" w:color="auto"/>
        <w:bottom w:val="none" w:sz="0" w:space="0" w:color="auto"/>
        <w:right w:val="none" w:sz="0" w:space="0" w:color="auto"/>
      </w:divBdr>
    </w:div>
    <w:div w:id="1822041893">
      <w:bodyDiv w:val="1"/>
      <w:marLeft w:val="0"/>
      <w:marRight w:val="0"/>
      <w:marTop w:val="0"/>
      <w:marBottom w:val="0"/>
      <w:divBdr>
        <w:top w:val="none" w:sz="0" w:space="0" w:color="auto"/>
        <w:left w:val="none" w:sz="0" w:space="0" w:color="auto"/>
        <w:bottom w:val="none" w:sz="0" w:space="0" w:color="auto"/>
        <w:right w:val="none" w:sz="0" w:space="0" w:color="auto"/>
      </w:divBdr>
    </w:div>
    <w:div w:id="1850606526">
      <w:bodyDiv w:val="1"/>
      <w:marLeft w:val="0"/>
      <w:marRight w:val="0"/>
      <w:marTop w:val="0"/>
      <w:marBottom w:val="0"/>
      <w:divBdr>
        <w:top w:val="none" w:sz="0" w:space="0" w:color="auto"/>
        <w:left w:val="none" w:sz="0" w:space="0" w:color="auto"/>
        <w:bottom w:val="none" w:sz="0" w:space="0" w:color="auto"/>
        <w:right w:val="none" w:sz="0" w:space="0" w:color="auto"/>
      </w:divBdr>
    </w:div>
    <w:div w:id="1998923983">
      <w:bodyDiv w:val="1"/>
      <w:marLeft w:val="0"/>
      <w:marRight w:val="0"/>
      <w:marTop w:val="0"/>
      <w:marBottom w:val="0"/>
      <w:divBdr>
        <w:top w:val="none" w:sz="0" w:space="0" w:color="auto"/>
        <w:left w:val="none" w:sz="0" w:space="0" w:color="auto"/>
        <w:bottom w:val="none" w:sz="0" w:space="0" w:color="auto"/>
        <w:right w:val="none" w:sz="0" w:space="0" w:color="auto"/>
      </w:divBdr>
    </w:div>
    <w:div w:id="2015641024">
      <w:bodyDiv w:val="1"/>
      <w:marLeft w:val="0"/>
      <w:marRight w:val="0"/>
      <w:marTop w:val="0"/>
      <w:marBottom w:val="0"/>
      <w:divBdr>
        <w:top w:val="none" w:sz="0" w:space="0" w:color="auto"/>
        <w:left w:val="none" w:sz="0" w:space="0" w:color="auto"/>
        <w:bottom w:val="none" w:sz="0" w:space="0" w:color="auto"/>
        <w:right w:val="none" w:sz="0" w:space="0" w:color="auto"/>
      </w:divBdr>
    </w:div>
    <w:div w:id="2025672201">
      <w:bodyDiv w:val="1"/>
      <w:marLeft w:val="0"/>
      <w:marRight w:val="0"/>
      <w:marTop w:val="0"/>
      <w:marBottom w:val="0"/>
      <w:divBdr>
        <w:top w:val="none" w:sz="0" w:space="0" w:color="auto"/>
        <w:left w:val="none" w:sz="0" w:space="0" w:color="auto"/>
        <w:bottom w:val="none" w:sz="0" w:space="0" w:color="auto"/>
        <w:right w:val="none" w:sz="0" w:space="0" w:color="auto"/>
      </w:divBdr>
    </w:div>
    <w:div w:id="2106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560</Words>
  <Characters>3159</Characters>
  <Application>Microsoft Office Word</Application>
  <DocSecurity>0</DocSecurity>
  <Lines>210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O'Brien</dc:creator>
  <cp:keywords/>
  <dc:description/>
  <cp:lastModifiedBy>Sophie Weaver</cp:lastModifiedBy>
  <cp:revision>10</cp:revision>
  <dcterms:created xsi:type="dcterms:W3CDTF">2026-03-26T23:05:00Z</dcterms:created>
  <dcterms:modified xsi:type="dcterms:W3CDTF">2026-03-26T23:14:00Z</dcterms:modified>
</cp:coreProperties>
</file>